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058F" w14:textId="77777777" w:rsidR="000C674F" w:rsidRPr="00582AF7" w:rsidRDefault="003158E6" w:rsidP="00582AF7">
      <w:pPr>
        <w:pStyle w:val="Title"/>
      </w:pPr>
      <w:bookmarkStart w:id="0" w:name="Metcash_Code_Arbiter_Annual_Report_Finan"/>
      <w:bookmarkEnd w:id="0"/>
      <w:r w:rsidRPr="00582AF7">
        <w:t>Metcash Food and Grocery Pty Ltd (MF&amp;G) Code Arbiter Report</w:t>
      </w:r>
    </w:p>
    <w:p w14:paraId="357D1B69" w14:textId="77777777" w:rsidR="000C674F" w:rsidRDefault="003158E6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52E98C" wp14:editId="6DC6E8AC">
                <wp:simplePos x="0" y="0"/>
                <wp:positionH relativeFrom="page">
                  <wp:posOffset>882396</wp:posOffset>
                </wp:positionH>
                <wp:positionV relativeFrom="paragraph">
                  <wp:posOffset>78081</wp:posOffset>
                </wp:positionV>
                <wp:extent cx="5615940" cy="219710"/>
                <wp:effectExtent l="0" t="0" r="0" b="0"/>
                <wp:wrapTopAndBottom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C42CD9C" w14:textId="77777777" w:rsidR="000C674F" w:rsidRDefault="003158E6" w:rsidP="00582AF7">
                            <w:pPr>
                              <w:pStyle w:val="Heading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Background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2E98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margin-left:69.5pt;margin-top:6.15pt;width:442.2pt;height:1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" fillcolor="black" stroked="f">
                <v:textbox inset="0,0,0,0">
                  <w:txbxContent>
                    <w:p w14:paraId="4C42CD9C" w14:textId="77777777" w:rsidR="000C674F" w:rsidRDefault="003158E6" w:rsidP="00582AF7">
                      <w:pPr>
                        <w:pStyle w:val="Heading1"/>
                        <w:jc w:val="center"/>
                        <w:rPr>
                          <w:color w:val="000000"/>
                        </w:rPr>
                      </w:pPr>
                      <w:r>
                        <w:t>Background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6A88" w14:textId="77777777" w:rsidR="000C674F" w:rsidRDefault="003158E6">
      <w:pPr>
        <w:pStyle w:val="BodyText"/>
        <w:spacing w:before="119"/>
        <w:ind w:left="138" w:right="1239"/>
        <w:jc w:val="both"/>
      </w:pPr>
      <w:r>
        <w:t>This</w:t>
      </w:r>
      <w:r>
        <w:rPr>
          <w:spacing w:val="-12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prepared</w:t>
      </w:r>
      <w:r>
        <w:rPr>
          <w:spacing w:val="-14"/>
        </w:rPr>
        <w:t xml:space="preserve"> </w:t>
      </w:r>
      <w:r>
        <w:t>pursuant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obligations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MF&amp;G</w:t>
      </w:r>
      <w:r>
        <w:rPr>
          <w:spacing w:val="-12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Arbiter</w:t>
      </w:r>
      <w:r>
        <w:rPr>
          <w:spacing w:val="-13"/>
        </w:rPr>
        <w:t xml:space="preserve"> </w:t>
      </w:r>
      <w:r>
        <w:t>(</w:t>
      </w:r>
      <w:r>
        <w:rPr>
          <w:b/>
        </w:rPr>
        <w:t>Metcash</w:t>
      </w:r>
      <w:r>
        <w:rPr>
          <w:b/>
          <w:spacing w:val="-13"/>
        </w:rPr>
        <w:t xml:space="preserve"> </w:t>
      </w:r>
      <w:r>
        <w:rPr>
          <w:b/>
        </w:rPr>
        <w:t>Food Code Arbiter</w:t>
      </w:r>
      <w:r>
        <w:t xml:space="preserve">) under clause 36D of the Competition and Consumer (Industry Codes – Food and Grocery) Regulations 2015 (Cth) (the </w:t>
      </w:r>
      <w:r>
        <w:rPr>
          <w:b/>
        </w:rPr>
        <w:t>Code</w:t>
      </w:r>
      <w:r>
        <w:t>).</w:t>
      </w:r>
    </w:p>
    <w:p w14:paraId="34B09FA6" w14:textId="77777777" w:rsidR="000C674F" w:rsidRDefault="003158E6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D5E26B" wp14:editId="02D8F058">
                <wp:simplePos x="0" y="0"/>
                <wp:positionH relativeFrom="page">
                  <wp:posOffset>882396</wp:posOffset>
                </wp:positionH>
                <wp:positionV relativeFrom="paragraph">
                  <wp:posOffset>153834</wp:posOffset>
                </wp:positionV>
                <wp:extent cx="5615940" cy="218440"/>
                <wp:effectExtent l="0" t="0" r="0" b="0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21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CE537EE" w14:textId="77777777" w:rsidR="000C674F" w:rsidRDefault="003158E6" w:rsidP="00582AF7">
                            <w:pPr>
                              <w:pStyle w:val="Heading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General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E26B" id="Textbox 2" o:spid="_x0000_s1027" type="#_x0000_t202" alt="&quot;&quot;" style="position:absolute;margin-left:69.5pt;margin-top:12.1pt;width:442.2pt;height:17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" fillcolor="black" stroked="f">
                <v:textbox inset="0,0,0,0">
                  <w:txbxContent>
                    <w:p w14:paraId="7CE537EE" w14:textId="77777777" w:rsidR="000C674F" w:rsidRDefault="003158E6" w:rsidP="00582AF7">
                      <w:pPr>
                        <w:pStyle w:val="Heading1"/>
                        <w:jc w:val="center"/>
                        <w:rPr>
                          <w:color w:val="000000"/>
                        </w:rPr>
                      </w:pPr>
                      <w:r>
                        <w:t>General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E97EA4" w14:textId="77777777" w:rsidR="000C674F" w:rsidRDefault="003158E6">
      <w:pPr>
        <w:pStyle w:val="BodyText"/>
        <w:spacing w:before="119"/>
        <w:ind w:left="138" w:right="1136"/>
      </w:pP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2023-2024</w:t>
      </w:r>
      <w:r>
        <w:rPr>
          <w:spacing w:val="67"/>
        </w:rPr>
        <w:t xml:space="preserve"> </w:t>
      </w:r>
      <w:r>
        <w:t>financial</w:t>
      </w:r>
      <w:r>
        <w:rPr>
          <w:spacing w:val="67"/>
        </w:rPr>
        <w:t xml:space="preserve"> </w:t>
      </w:r>
      <w:r>
        <w:t>year</w:t>
      </w:r>
      <w:r>
        <w:rPr>
          <w:spacing w:val="69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Metcash</w:t>
      </w:r>
      <w:r>
        <w:rPr>
          <w:spacing w:val="67"/>
        </w:rPr>
        <w:t xml:space="preserve"> </w:t>
      </w:r>
      <w:r>
        <w:t>Food</w:t>
      </w:r>
      <w:r>
        <w:rPr>
          <w:spacing w:val="67"/>
        </w:rPr>
        <w:t xml:space="preserve"> </w:t>
      </w:r>
      <w:r>
        <w:t>Code</w:t>
      </w:r>
      <w:r>
        <w:rPr>
          <w:spacing w:val="70"/>
        </w:rPr>
        <w:t xml:space="preserve"> </w:t>
      </w:r>
      <w:r>
        <w:t>Arbiter</w:t>
      </w:r>
      <w:r>
        <w:rPr>
          <w:spacing w:val="69"/>
        </w:rPr>
        <w:t xml:space="preserve"> </w:t>
      </w:r>
      <w:r>
        <w:t>received</w:t>
      </w:r>
      <w:r>
        <w:rPr>
          <w:spacing w:val="70"/>
        </w:rPr>
        <w:t xml:space="preserve"> </w:t>
      </w:r>
      <w:r>
        <w:t>0</w:t>
      </w:r>
      <w:r>
        <w:rPr>
          <w:spacing w:val="67"/>
        </w:rPr>
        <w:t xml:space="preserve"> </w:t>
      </w:r>
      <w:r>
        <w:t>complaints</w:t>
      </w:r>
      <w:r>
        <w:rPr>
          <w:spacing w:val="69"/>
        </w:rPr>
        <w:t xml:space="preserve"> </w:t>
      </w:r>
      <w:r>
        <w:t xml:space="preserve">for </w:t>
      </w:r>
      <w:r>
        <w:rPr>
          <w:spacing w:val="-2"/>
        </w:rPr>
        <w:t>investigation.</w:t>
      </w:r>
    </w:p>
    <w:p w14:paraId="76AC4386" w14:textId="77777777" w:rsidR="000C674F" w:rsidRDefault="003158E6">
      <w:pPr>
        <w:pStyle w:val="BodyText"/>
        <w:spacing w:before="121"/>
        <w:ind w:left="138" w:right="980"/>
      </w:pPr>
      <w:proofErr w:type="gramStart"/>
      <w:r>
        <w:t>In light of</w:t>
      </w:r>
      <w:proofErr w:type="gramEnd"/>
      <w:r>
        <w:t xml:space="preserve"> this fact, other than including MF&amp;G’s report under clause 27B of the Code (see below), there is no further information to be provided in this report under clause 36D of the Code.</w:t>
      </w:r>
    </w:p>
    <w:p w14:paraId="49A765E3" w14:textId="77777777" w:rsidR="000C674F" w:rsidRDefault="003158E6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D9D4B8" wp14:editId="57891C23">
                <wp:simplePos x="0" y="0"/>
                <wp:positionH relativeFrom="page">
                  <wp:posOffset>882396</wp:posOffset>
                </wp:positionH>
                <wp:positionV relativeFrom="paragraph">
                  <wp:posOffset>153465</wp:posOffset>
                </wp:positionV>
                <wp:extent cx="5615940" cy="218440"/>
                <wp:effectExtent l="0" t="0" r="0" b="0"/>
                <wp:wrapTopAndBottom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21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7F3B8E3" w14:textId="77777777" w:rsidR="000C674F" w:rsidRDefault="003158E6" w:rsidP="00582AF7">
                            <w:pPr>
                              <w:pStyle w:val="Heading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increases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D4B8" id="Textbox 3" o:spid="_x0000_s1028" type="#_x0000_t202" alt="&quot;&quot;" style="position:absolute;margin-left:69.5pt;margin-top:12.1pt;width:442.2pt;height:17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" fillcolor="black" stroked="f">
                <v:textbox inset="0,0,0,0">
                  <w:txbxContent>
                    <w:p w14:paraId="07F3B8E3" w14:textId="77777777" w:rsidR="000C674F" w:rsidRDefault="003158E6" w:rsidP="00582AF7">
                      <w:pPr>
                        <w:pStyle w:val="Heading1"/>
                        <w:jc w:val="center"/>
                        <w:rPr>
                          <w:color w:val="000000"/>
                        </w:rPr>
                      </w:pP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increases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C9932" w14:textId="77777777" w:rsidR="000C674F" w:rsidRDefault="003158E6">
      <w:pPr>
        <w:pStyle w:val="BodyText"/>
        <w:spacing w:before="119"/>
        <w:ind w:left="138" w:right="1136"/>
      </w:pP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MF&amp;G</w:t>
      </w:r>
      <w:r>
        <w:rPr>
          <w:spacing w:val="-3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required to be given by MF&amp;G to the Metcash Food Code Arbiter under clause 27B of the Code.</w:t>
      </w:r>
    </w:p>
    <w:p w14:paraId="368DE3F0" w14:textId="77777777" w:rsidR="000C674F" w:rsidRDefault="000C674F">
      <w:pPr>
        <w:pStyle w:val="BodyText"/>
      </w:pPr>
    </w:p>
    <w:p w14:paraId="7C6E40AE" w14:textId="77777777" w:rsidR="000C674F" w:rsidRDefault="000C674F">
      <w:pPr>
        <w:pStyle w:val="BodyText"/>
      </w:pPr>
    </w:p>
    <w:p w14:paraId="2CB452E4" w14:textId="77777777" w:rsidR="000C674F" w:rsidRDefault="000C674F">
      <w:pPr>
        <w:pStyle w:val="BodyText"/>
        <w:spacing w:before="132"/>
      </w:pPr>
    </w:p>
    <w:p w14:paraId="1CDCBC16" w14:textId="77777777" w:rsidR="000C674F" w:rsidRDefault="003158E6">
      <w:pPr>
        <w:pStyle w:val="BodyText"/>
        <w:ind w:left="138"/>
      </w:pPr>
      <w:r>
        <w:t>Dated:</w:t>
      </w:r>
      <w:r>
        <w:rPr>
          <w:spacing w:val="4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5B2867DD" w14:textId="77777777" w:rsidR="000C674F" w:rsidRDefault="003158E6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3226103" wp14:editId="42093F16">
            <wp:simplePos x="0" y="0"/>
            <wp:positionH relativeFrom="page">
              <wp:posOffset>900430</wp:posOffset>
            </wp:positionH>
            <wp:positionV relativeFrom="paragraph">
              <wp:posOffset>125583</wp:posOffset>
            </wp:positionV>
            <wp:extent cx="1219873" cy="417575"/>
            <wp:effectExtent l="0" t="0" r="0" b="0"/>
            <wp:wrapTopAndBottom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73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57B40" w14:textId="77777777" w:rsidR="000C674F" w:rsidRDefault="003158E6">
      <w:pPr>
        <w:pStyle w:val="BodyText"/>
        <w:spacing w:before="117" w:line="364" w:lineRule="auto"/>
        <w:ind w:left="138" w:right="7562"/>
      </w:pPr>
      <w:r>
        <w:t xml:space="preserve">Martin </w:t>
      </w:r>
      <w:proofErr w:type="spellStart"/>
      <w:r>
        <w:t>Shakinovsky</w:t>
      </w:r>
      <w:proofErr w:type="spellEnd"/>
      <w:r>
        <w:t xml:space="preserve"> Metcash</w:t>
      </w:r>
      <w:r>
        <w:rPr>
          <w:spacing w:val="-14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Arbiter</w:t>
      </w:r>
    </w:p>
    <w:p w14:paraId="10F62AA8" w14:textId="77777777" w:rsidR="000C674F" w:rsidRDefault="000C674F">
      <w:pPr>
        <w:pStyle w:val="BodyText"/>
        <w:rPr>
          <w:sz w:val="14"/>
        </w:rPr>
      </w:pPr>
    </w:p>
    <w:p w14:paraId="4ECF31CB" w14:textId="77777777" w:rsidR="000C674F" w:rsidRDefault="000C674F">
      <w:pPr>
        <w:pStyle w:val="BodyText"/>
        <w:rPr>
          <w:sz w:val="14"/>
        </w:rPr>
      </w:pPr>
    </w:p>
    <w:p w14:paraId="7DB60C83" w14:textId="77777777" w:rsidR="000C674F" w:rsidRDefault="000C674F">
      <w:pPr>
        <w:pStyle w:val="BodyText"/>
        <w:rPr>
          <w:sz w:val="14"/>
        </w:rPr>
      </w:pPr>
    </w:p>
    <w:p w14:paraId="4C0B00A4" w14:textId="77777777" w:rsidR="000C674F" w:rsidRDefault="000C674F">
      <w:pPr>
        <w:pStyle w:val="BodyText"/>
        <w:rPr>
          <w:sz w:val="14"/>
        </w:rPr>
      </w:pPr>
    </w:p>
    <w:p w14:paraId="5D246194" w14:textId="77777777" w:rsidR="000C674F" w:rsidRDefault="000C674F">
      <w:pPr>
        <w:pStyle w:val="BodyText"/>
        <w:rPr>
          <w:sz w:val="14"/>
        </w:rPr>
      </w:pPr>
    </w:p>
    <w:p w14:paraId="57C047FA" w14:textId="77777777" w:rsidR="000C674F" w:rsidRDefault="000C674F">
      <w:pPr>
        <w:pStyle w:val="BodyText"/>
        <w:rPr>
          <w:sz w:val="14"/>
        </w:rPr>
      </w:pPr>
    </w:p>
    <w:p w14:paraId="06961A2A" w14:textId="77777777" w:rsidR="000C674F" w:rsidRDefault="000C674F">
      <w:pPr>
        <w:pStyle w:val="BodyText"/>
        <w:rPr>
          <w:sz w:val="14"/>
        </w:rPr>
      </w:pPr>
    </w:p>
    <w:p w14:paraId="477676A7" w14:textId="77777777" w:rsidR="000C674F" w:rsidRDefault="000C674F">
      <w:pPr>
        <w:pStyle w:val="BodyText"/>
        <w:rPr>
          <w:sz w:val="14"/>
        </w:rPr>
      </w:pPr>
    </w:p>
    <w:p w14:paraId="26B2C3C1" w14:textId="77777777" w:rsidR="000C674F" w:rsidRDefault="000C674F">
      <w:pPr>
        <w:pStyle w:val="BodyText"/>
        <w:rPr>
          <w:sz w:val="14"/>
        </w:rPr>
      </w:pPr>
    </w:p>
    <w:p w14:paraId="330C89D9" w14:textId="77777777" w:rsidR="000C674F" w:rsidRDefault="000C674F">
      <w:pPr>
        <w:pStyle w:val="BodyText"/>
        <w:rPr>
          <w:sz w:val="14"/>
        </w:rPr>
      </w:pPr>
    </w:p>
    <w:p w14:paraId="03110F4B" w14:textId="77777777" w:rsidR="000C674F" w:rsidRDefault="000C674F">
      <w:pPr>
        <w:pStyle w:val="BodyText"/>
        <w:rPr>
          <w:sz w:val="14"/>
        </w:rPr>
      </w:pPr>
    </w:p>
    <w:p w14:paraId="40847255" w14:textId="77777777" w:rsidR="000C674F" w:rsidRDefault="000C674F">
      <w:pPr>
        <w:pStyle w:val="BodyText"/>
        <w:rPr>
          <w:sz w:val="14"/>
        </w:rPr>
      </w:pPr>
    </w:p>
    <w:p w14:paraId="342308AA" w14:textId="77777777" w:rsidR="000C674F" w:rsidRDefault="000C674F">
      <w:pPr>
        <w:pStyle w:val="BodyText"/>
        <w:rPr>
          <w:sz w:val="14"/>
        </w:rPr>
      </w:pPr>
    </w:p>
    <w:p w14:paraId="3F102DCF" w14:textId="77777777" w:rsidR="000C674F" w:rsidRDefault="000C674F">
      <w:pPr>
        <w:pStyle w:val="BodyText"/>
        <w:rPr>
          <w:sz w:val="14"/>
        </w:rPr>
      </w:pPr>
    </w:p>
    <w:p w14:paraId="6ABA460C" w14:textId="77777777" w:rsidR="000C674F" w:rsidRDefault="000C674F">
      <w:pPr>
        <w:pStyle w:val="BodyText"/>
        <w:rPr>
          <w:sz w:val="14"/>
        </w:rPr>
      </w:pPr>
    </w:p>
    <w:p w14:paraId="071E3120" w14:textId="77777777" w:rsidR="000C674F" w:rsidRDefault="000C674F">
      <w:pPr>
        <w:pStyle w:val="BodyText"/>
        <w:rPr>
          <w:sz w:val="14"/>
        </w:rPr>
      </w:pPr>
    </w:p>
    <w:p w14:paraId="2C4F4848" w14:textId="77777777" w:rsidR="000C674F" w:rsidRDefault="000C674F">
      <w:pPr>
        <w:pStyle w:val="BodyText"/>
        <w:rPr>
          <w:sz w:val="14"/>
        </w:rPr>
      </w:pPr>
    </w:p>
    <w:p w14:paraId="7894B9B6" w14:textId="77777777" w:rsidR="000C674F" w:rsidRDefault="000C674F">
      <w:pPr>
        <w:pStyle w:val="BodyText"/>
        <w:rPr>
          <w:sz w:val="14"/>
        </w:rPr>
      </w:pPr>
    </w:p>
    <w:p w14:paraId="7CA566DC" w14:textId="77777777" w:rsidR="000C674F" w:rsidRDefault="000C674F">
      <w:pPr>
        <w:pStyle w:val="BodyText"/>
        <w:rPr>
          <w:sz w:val="14"/>
        </w:rPr>
      </w:pPr>
    </w:p>
    <w:p w14:paraId="70680DEA" w14:textId="77777777" w:rsidR="000C674F" w:rsidRDefault="000C674F">
      <w:pPr>
        <w:pStyle w:val="BodyText"/>
        <w:rPr>
          <w:sz w:val="14"/>
        </w:rPr>
      </w:pPr>
    </w:p>
    <w:p w14:paraId="62EABDEC" w14:textId="77777777" w:rsidR="000C674F" w:rsidRDefault="000C674F">
      <w:pPr>
        <w:pStyle w:val="BodyText"/>
        <w:rPr>
          <w:sz w:val="14"/>
        </w:rPr>
      </w:pPr>
    </w:p>
    <w:p w14:paraId="6284E092" w14:textId="77777777" w:rsidR="000C674F" w:rsidRDefault="000C674F">
      <w:pPr>
        <w:pStyle w:val="BodyText"/>
        <w:rPr>
          <w:sz w:val="14"/>
        </w:rPr>
      </w:pPr>
    </w:p>
    <w:p w14:paraId="1EA83914" w14:textId="77777777" w:rsidR="000C674F" w:rsidRDefault="000C674F">
      <w:pPr>
        <w:pStyle w:val="BodyText"/>
        <w:rPr>
          <w:sz w:val="14"/>
        </w:rPr>
      </w:pPr>
    </w:p>
    <w:p w14:paraId="36A2674B" w14:textId="77777777" w:rsidR="000C674F" w:rsidRDefault="000C674F">
      <w:pPr>
        <w:pStyle w:val="BodyText"/>
        <w:rPr>
          <w:sz w:val="14"/>
        </w:rPr>
      </w:pPr>
    </w:p>
    <w:p w14:paraId="0F617679" w14:textId="77777777" w:rsidR="000C674F" w:rsidRDefault="000C674F">
      <w:pPr>
        <w:pStyle w:val="BodyText"/>
        <w:rPr>
          <w:sz w:val="14"/>
        </w:rPr>
      </w:pPr>
    </w:p>
    <w:p w14:paraId="290ACBB6" w14:textId="77777777" w:rsidR="000C674F" w:rsidRDefault="000C674F">
      <w:pPr>
        <w:pStyle w:val="BodyText"/>
        <w:rPr>
          <w:sz w:val="14"/>
        </w:rPr>
      </w:pPr>
    </w:p>
    <w:p w14:paraId="1E35D119" w14:textId="77777777" w:rsidR="000C674F" w:rsidRDefault="000C674F">
      <w:pPr>
        <w:pStyle w:val="BodyText"/>
        <w:rPr>
          <w:sz w:val="14"/>
        </w:rPr>
      </w:pPr>
    </w:p>
    <w:p w14:paraId="11A3669B" w14:textId="77777777" w:rsidR="000C674F" w:rsidRDefault="000C674F">
      <w:pPr>
        <w:pStyle w:val="BodyText"/>
        <w:rPr>
          <w:sz w:val="14"/>
        </w:rPr>
      </w:pPr>
    </w:p>
    <w:p w14:paraId="44A3F677" w14:textId="77777777" w:rsidR="000C674F" w:rsidRDefault="000C674F">
      <w:pPr>
        <w:pStyle w:val="BodyText"/>
        <w:rPr>
          <w:sz w:val="14"/>
        </w:rPr>
      </w:pPr>
    </w:p>
    <w:p w14:paraId="613308DF" w14:textId="77777777" w:rsidR="000C674F" w:rsidRDefault="000C674F">
      <w:pPr>
        <w:pStyle w:val="BodyText"/>
        <w:rPr>
          <w:sz w:val="14"/>
        </w:rPr>
      </w:pPr>
    </w:p>
    <w:p w14:paraId="7DE84473" w14:textId="77777777" w:rsidR="000C674F" w:rsidRDefault="000C674F">
      <w:pPr>
        <w:pStyle w:val="BodyText"/>
        <w:rPr>
          <w:sz w:val="14"/>
        </w:rPr>
      </w:pPr>
    </w:p>
    <w:p w14:paraId="5296F021" w14:textId="77777777" w:rsidR="000C674F" w:rsidRDefault="000C674F">
      <w:pPr>
        <w:pStyle w:val="BodyText"/>
        <w:rPr>
          <w:sz w:val="14"/>
        </w:rPr>
      </w:pPr>
    </w:p>
    <w:p w14:paraId="038701AD" w14:textId="77777777" w:rsidR="000C674F" w:rsidRDefault="000C674F">
      <w:pPr>
        <w:pStyle w:val="BodyText"/>
        <w:rPr>
          <w:sz w:val="14"/>
        </w:rPr>
      </w:pPr>
    </w:p>
    <w:p w14:paraId="6D57FB99" w14:textId="77777777" w:rsidR="000C674F" w:rsidRDefault="000C674F">
      <w:pPr>
        <w:pStyle w:val="BodyText"/>
        <w:rPr>
          <w:sz w:val="14"/>
        </w:rPr>
      </w:pPr>
    </w:p>
    <w:p w14:paraId="635C0DCC" w14:textId="77777777" w:rsidR="000C674F" w:rsidRDefault="000C674F">
      <w:pPr>
        <w:pStyle w:val="BodyText"/>
        <w:rPr>
          <w:sz w:val="14"/>
        </w:rPr>
      </w:pPr>
    </w:p>
    <w:p w14:paraId="5D8A36A1" w14:textId="77777777" w:rsidR="000C674F" w:rsidRDefault="000C674F">
      <w:pPr>
        <w:pStyle w:val="BodyText"/>
        <w:rPr>
          <w:sz w:val="14"/>
        </w:rPr>
      </w:pPr>
    </w:p>
    <w:p w14:paraId="1A5EB16E" w14:textId="77777777" w:rsidR="000C674F" w:rsidRDefault="000C674F">
      <w:pPr>
        <w:pStyle w:val="BodyText"/>
        <w:rPr>
          <w:sz w:val="14"/>
        </w:rPr>
      </w:pPr>
    </w:p>
    <w:p w14:paraId="3DC994DD" w14:textId="77777777" w:rsidR="000C674F" w:rsidRDefault="000C674F">
      <w:pPr>
        <w:pStyle w:val="BodyText"/>
        <w:rPr>
          <w:sz w:val="14"/>
        </w:rPr>
      </w:pPr>
    </w:p>
    <w:p w14:paraId="7960BC32" w14:textId="77777777" w:rsidR="000C674F" w:rsidRDefault="000C674F">
      <w:pPr>
        <w:pStyle w:val="BodyText"/>
        <w:rPr>
          <w:sz w:val="14"/>
        </w:rPr>
      </w:pPr>
    </w:p>
    <w:p w14:paraId="0F20C92C" w14:textId="77777777" w:rsidR="000C674F" w:rsidRDefault="000C674F">
      <w:pPr>
        <w:pStyle w:val="BodyText"/>
        <w:rPr>
          <w:sz w:val="14"/>
        </w:rPr>
      </w:pPr>
    </w:p>
    <w:p w14:paraId="77D24BF6" w14:textId="77777777" w:rsidR="000C674F" w:rsidRDefault="000C674F">
      <w:pPr>
        <w:pStyle w:val="BodyText"/>
        <w:spacing w:before="73"/>
        <w:rPr>
          <w:sz w:val="14"/>
        </w:rPr>
      </w:pPr>
    </w:p>
    <w:p w14:paraId="59B9184C" w14:textId="77777777" w:rsidR="000C674F" w:rsidRDefault="003158E6">
      <w:pPr>
        <w:tabs>
          <w:tab w:val="left" w:pos="9947"/>
        </w:tabs>
        <w:ind w:left="248"/>
        <w:rPr>
          <w:sz w:val="20"/>
        </w:rPr>
      </w:pPr>
      <w:r>
        <w:rPr>
          <w:spacing w:val="-2"/>
          <w:sz w:val="14"/>
        </w:rPr>
        <w:lastRenderedPageBreak/>
        <w:t>89876866.1</w:t>
      </w:r>
      <w:r>
        <w:rPr>
          <w:sz w:val="14"/>
        </w:rPr>
        <w:tab/>
      </w:r>
      <w:r>
        <w:rPr>
          <w:spacing w:val="-10"/>
          <w:position w:val="1"/>
          <w:sz w:val="20"/>
        </w:rPr>
        <w:t>1</w:t>
      </w:r>
    </w:p>
    <w:p w14:paraId="2CE6063C" w14:textId="77777777" w:rsidR="000C674F" w:rsidRDefault="000C674F">
      <w:pPr>
        <w:rPr>
          <w:sz w:val="20"/>
        </w:rPr>
        <w:sectPr w:rsidR="000C674F">
          <w:type w:val="continuous"/>
          <w:pgSz w:w="11910" w:h="16840"/>
          <w:pgMar w:top="1380" w:right="460" w:bottom="280" w:left="1280" w:header="720" w:footer="720" w:gutter="0"/>
          <w:cols w:space="720"/>
        </w:sectPr>
      </w:pPr>
    </w:p>
    <w:p w14:paraId="0F89F17C" w14:textId="77777777" w:rsidR="000C674F" w:rsidRDefault="000C674F">
      <w:pPr>
        <w:pStyle w:val="BodyText"/>
        <w:spacing w:before="43"/>
      </w:pPr>
    </w:p>
    <w:p w14:paraId="3A01D2AD" w14:textId="77777777" w:rsidR="000C674F" w:rsidRDefault="003158E6">
      <w:pPr>
        <w:pStyle w:val="Heading1"/>
        <w:ind w:left="138" w:right="0"/>
      </w:pPr>
      <w:bookmarkStart w:id="1" w:name="Code_Arbiters_Report_FY24_-_price_increa"/>
      <w:bookmarkEnd w:id="1"/>
      <w:r>
        <w:rPr>
          <w:spacing w:val="-2"/>
        </w:rPr>
        <w:t>Confidential</w:t>
      </w:r>
    </w:p>
    <w:p w14:paraId="72FC0C43" w14:textId="77777777" w:rsidR="000C674F" w:rsidRDefault="003158E6">
      <w:pPr>
        <w:pStyle w:val="BodyText"/>
        <w:spacing w:before="1" w:line="690" w:lineRule="atLeast"/>
        <w:ind w:left="138" w:right="2805"/>
      </w:pPr>
      <w:r>
        <w:t>29 July 2024</w:t>
      </w:r>
      <w:r>
        <w:rPr>
          <w:spacing w:val="40"/>
        </w:rPr>
        <w:t xml:space="preserve"> </w:t>
      </w:r>
      <w:r>
        <w:t>Martin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Shakinovsky</w:t>
      </w:r>
      <w:proofErr w:type="spellEnd"/>
    </w:p>
    <w:p w14:paraId="4A6F693D" w14:textId="77777777" w:rsidR="000C674F" w:rsidRDefault="003158E6">
      <w:pPr>
        <w:pStyle w:val="BodyText"/>
        <w:spacing w:line="229" w:lineRule="exact"/>
        <w:ind w:left="138"/>
      </w:pPr>
      <w:r>
        <w:t>MF&amp;G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2"/>
        </w:rPr>
        <w:t>Arbiter</w:t>
      </w:r>
    </w:p>
    <w:p w14:paraId="2F252F97" w14:textId="77777777" w:rsidR="000C674F" w:rsidRDefault="000C674F">
      <w:pPr>
        <w:pStyle w:val="BodyText"/>
        <w:spacing w:before="1"/>
      </w:pPr>
    </w:p>
    <w:p w14:paraId="409F72F2" w14:textId="77777777" w:rsidR="000C674F" w:rsidRDefault="003158E6">
      <w:pPr>
        <w:pStyle w:val="BodyText"/>
        <w:ind w:left="138" w:right="2337"/>
      </w:pPr>
      <w:r>
        <w:t>cc: Deborah Ziegler Code</w:t>
      </w:r>
      <w:r>
        <w:rPr>
          <w:spacing w:val="-14"/>
        </w:rPr>
        <w:t xml:space="preserve"> </w:t>
      </w:r>
      <w:r>
        <w:t>Arbiter</w:t>
      </w:r>
      <w:r>
        <w:rPr>
          <w:spacing w:val="-14"/>
        </w:rPr>
        <w:t xml:space="preserve"> </w:t>
      </w:r>
      <w:r>
        <w:t>Delegate</w:t>
      </w:r>
    </w:p>
    <w:p w14:paraId="40098581" w14:textId="77777777" w:rsidR="000C674F" w:rsidRDefault="003158E6">
      <w:pPr>
        <w:pStyle w:val="BodyText"/>
        <w:spacing w:before="229"/>
        <w:ind w:left="138"/>
      </w:pPr>
      <w:r>
        <w:t>By</w:t>
      </w:r>
      <w:r>
        <w:rPr>
          <w:spacing w:val="-6"/>
        </w:rPr>
        <w:t xml:space="preserve"> </w:t>
      </w:r>
      <w:r w:rsidRPr="009B66D7">
        <w:t>email:</w:t>
      </w:r>
      <w:r w:rsidRPr="009B66D7">
        <w:rPr>
          <w:spacing w:val="-6"/>
        </w:rPr>
        <w:t xml:space="preserve"> </w:t>
      </w:r>
      <w:hyperlink r:id="rId8">
        <w:r w:rsidRPr="009B66D7">
          <w:rPr>
            <w:spacing w:val="-2"/>
            <w:u w:val="single" w:color="0000FF"/>
          </w:rPr>
          <w:t>complaints@metcashcodearbiter.com.au</w:t>
        </w:r>
      </w:hyperlink>
    </w:p>
    <w:p w14:paraId="48538CAA" w14:textId="77777777" w:rsidR="000C674F" w:rsidRDefault="003158E6">
      <w:pPr>
        <w:spacing w:before="61"/>
        <w:ind w:left="138"/>
        <w:rPr>
          <w:rFonts w:ascii="Calibri"/>
          <w:b/>
          <w:sz w:val="14"/>
        </w:rPr>
      </w:pPr>
      <w:r>
        <w:br w:type="column"/>
      </w:r>
      <w:r>
        <w:rPr>
          <w:rFonts w:ascii="Calibri"/>
          <w:b/>
          <w:color w:val="4F6E73"/>
          <w:sz w:val="14"/>
        </w:rPr>
        <w:t>METCASH</w:t>
      </w:r>
      <w:r>
        <w:rPr>
          <w:rFonts w:ascii="Calibri"/>
          <w:b/>
          <w:color w:val="4F6E73"/>
          <w:spacing w:val="-8"/>
          <w:sz w:val="14"/>
        </w:rPr>
        <w:t xml:space="preserve"> </w:t>
      </w:r>
      <w:r>
        <w:rPr>
          <w:rFonts w:ascii="Calibri"/>
          <w:b/>
          <w:color w:val="4F6E73"/>
          <w:sz w:val="14"/>
        </w:rPr>
        <w:t>FOOD</w:t>
      </w:r>
      <w:r>
        <w:rPr>
          <w:rFonts w:ascii="Calibri"/>
          <w:b/>
          <w:color w:val="4F6E73"/>
          <w:spacing w:val="-8"/>
          <w:sz w:val="14"/>
        </w:rPr>
        <w:t xml:space="preserve"> </w:t>
      </w:r>
      <w:r>
        <w:rPr>
          <w:rFonts w:ascii="Calibri"/>
          <w:b/>
          <w:color w:val="4F6E73"/>
          <w:sz w:val="14"/>
        </w:rPr>
        <w:t>&amp;</w:t>
      </w:r>
      <w:r>
        <w:rPr>
          <w:rFonts w:ascii="Calibri"/>
          <w:b/>
          <w:color w:val="4F6E73"/>
          <w:spacing w:val="-8"/>
          <w:sz w:val="14"/>
        </w:rPr>
        <w:t xml:space="preserve"> </w:t>
      </w:r>
      <w:r>
        <w:rPr>
          <w:rFonts w:ascii="Calibri"/>
          <w:b/>
          <w:color w:val="4F6E73"/>
          <w:sz w:val="14"/>
        </w:rPr>
        <w:t>GROCERY</w:t>
      </w:r>
      <w:r>
        <w:rPr>
          <w:rFonts w:ascii="Calibri"/>
          <w:b/>
          <w:color w:val="4F6E73"/>
          <w:spacing w:val="-8"/>
          <w:sz w:val="14"/>
        </w:rPr>
        <w:t xml:space="preserve"> </w:t>
      </w:r>
      <w:r>
        <w:rPr>
          <w:rFonts w:ascii="Calibri"/>
          <w:b/>
          <w:color w:val="4F6E73"/>
          <w:sz w:val="14"/>
        </w:rPr>
        <w:t>PTY</w:t>
      </w:r>
      <w:r>
        <w:rPr>
          <w:rFonts w:ascii="Calibri"/>
          <w:b/>
          <w:color w:val="4F6E73"/>
          <w:spacing w:val="40"/>
          <w:sz w:val="14"/>
        </w:rPr>
        <w:t xml:space="preserve"> </w:t>
      </w:r>
      <w:r>
        <w:rPr>
          <w:rFonts w:ascii="Calibri"/>
          <w:b/>
          <w:color w:val="4F6E73"/>
          <w:spacing w:val="-4"/>
          <w:sz w:val="14"/>
        </w:rPr>
        <w:t>LTD</w:t>
      </w:r>
    </w:p>
    <w:p w14:paraId="484837B0" w14:textId="77777777" w:rsidR="000C674F" w:rsidRDefault="003158E6">
      <w:pPr>
        <w:spacing w:line="170" w:lineRule="exact"/>
        <w:ind w:left="138"/>
        <w:rPr>
          <w:rFonts w:ascii="Calibri"/>
          <w:sz w:val="14"/>
        </w:rPr>
      </w:pPr>
      <w:r>
        <w:rPr>
          <w:rFonts w:ascii="Calibri"/>
          <w:color w:val="4F6E73"/>
          <w:sz w:val="14"/>
        </w:rPr>
        <w:t>ABN</w:t>
      </w:r>
      <w:r>
        <w:rPr>
          <w:rFonts w:ascii="Calibri"/>
          <w:color w:val="4F6E73"/>
          <w:spacing w:val="-4"/>
          <w:sz w:val="14"/>
        </w:rPr>
        <w:t xml:space="preserve"> </w:t>
      </w:r>
      <w:r>
        <w:rPr>
          <w:rFonts w:ascii="Calibri"/>
          <w:color w:val="4F6E73"/>
          <w:sz w:val="14"/>
        </w:rPr>
        <w:t>67</w:t>
      </w:r>
      <w:r>
        <w:rPr>
          <w:rFonts w:ascii="Calibri"/>
          <w:color w:val="4F6E73"/>
          <w:spacing w:val="-1"/>
          <w:sz w:val="14"/>
        </w:rPr>
        <w:t xml:space="preserve"> </w:t>
      </w:r>
      <w:r>
        <w:rPr>
          <w:rFonts w:ascii="Calibri"/>
          <w:color w:val="4F6E73"/>
          <w:sz w:val="14"/>
        </w:rPr>
        <w:t>004</w:t>
      </w:r>
      <w:r>
        <w:rPr>
          <w:rFonts w:ascii="Calibri"/>
          <w:color w:val="4F6E73"/>
          <w:spacing w:val="-1"/>
          <w:sz w:val="14"/>
        </w:rPr>
        <w:t xml:space="preserve"> </w:t>
      </w:r>
      <w:r>
        <w:rPr>
          <w:rFonts w:ascii="Calibri"/>
          <w:color w:val="4F6E73"/>
          <w:sz w:val="14"/>
        </w:rPr>
        <w:t>391</w:t>
      </w:r>
      <w:r>
        <w:rPr>
          <w:rFonts w:ascii="Calibri"/>
          <w:color w:val="4F6E73"/>
          <w:spacing w:val="-3"/>
          <w:sz w:val="14"/>
        </w:rPr>
        <w:t xml:space="preserve"> </w:t>
      </w:r>
      <w:r>
        <w:rPr>
          <w:rFonts w:ascii="Calibri"/>
          <w:color w:val="4F6E73"/>
          <w:spacing w:val="-5"/>
          <w:sz w:val="14"/>
        </w:rPr>
        <w:t>422</w:t>
      </w:r>
    </w:p>
    <w:p w14:paraId="158D444A" w14:textId="77777777" w:rsidR="000C674F" w:rsidRDefault="003158E6">
      <w:pPr>
        <w:spacing w:before="112"/>
        <w:ind w:left="138" w:right="694"/>
        <w:rPr>
          <w:rFonts w:ascii="Calibri"/>
          <w:sz w:val="14"/>
        </w:rPr>
      </w:pPr>
      <w:r>
        <w:rPr>
          <w:rFonts w:ascii="Calibri"/>
          <w:color w:val="4F6E73"/>
          <w:sz w:val="14"/>
        </w:rPr>
        <w:t>1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THOMAS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HOLT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DRIVE</w:t>
      </w:r>
      <w:r>
        <w:rPr>
          <w:rFonts w:ascii="Calibri"/>
          <w:color w:val="4F6E73"/>
          <w:spacing w:val="40"/>
          <w:sz w:val="14"/>
        </w:rPr>
        <w:t xml:space="preserve"> </w:t>
      </w:r>
      <w:r>
        <w:rPr>
          <w:rFonts w:ascii="Calibri"/>
          <w:color w:val="4F6E73"/>
          <w:sz w:val="14"/>
        </w:rPr>
        <w:t>MACQUARIE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PARK</w:t>
      </w:r>
      <w:r>
        <w:rPr>
          <w:rFonts w:ascii="Calibri"/>
          <w:color w:val="4F6E73"/>
          <w:spacing w:val="40"/>
          <w:sz w:val="14"/>
        </w:rPr>
        <w:t xml:space="preserve"> </w:t>
      </w:r>
      <w:r>
        <w:rPr>
          <w:rFonts w:ascii="Calibri"/>
          <w:color w:val="4F6E73"/>
          <w:sz w:val="14"/>
        </w:rPr>
        <w:t>NSW 2113 AUSTRALIA</w:t>
      </w:r>
    </w:p>
    <w:p w14:paraId="67818D31" w14:textId="77777777" w:rsidR="000C674F" w:rsidRDefault="003158E6">
      <w:pPr>
        <w:spacing w:before="114"/>
        <w:ind w:left="138" w:right="761"/>
        <w:rPr>
          <w:rFonts w:ascii="Calibri"/>
          <w:sz w:val="14"/>
        </w:rPr>
      </w:pPr>
      <w:r>
        <w:rPr>
          <w:rFonts w:ascii="Calibri"/>
          <w:color w:val="4F6E73"/>
          <w:sz w:val="14"/>
        </w:rPr>
        <w:t>PO BOX 557</w:t>
      </w:r>
      <w:r>
        <w:rPr>
          <w:rFonts w:ascii="Calibri"/>
          <w:color w:val="4F6E73"/>
          <w:spacing w:val="40"/>
          <w:sz w:val="14"/>
        </w:rPr>
        <w:t xml:space="preserve"> </w:t>
      </w:r>
      <w:r>
        <w:rPr>
          <w:rFonts w:ascii="Calibri"/>
          <w:color w:val="4F6E73"/>
          <w:sz w:val="14"/>
        </w:rPr>
        <w:t>MACQUARIE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PARK</w:t>
      </w:r>
      <w:r>
        <w:rPr>
          <w:rFonts w:ascii="Calibri"/>
          <w:color w:val="4F6E73"/>
          <w:spacing w:val="40"/>
          <w:sz w:val="14"/>
        </w:rPr>
        <w:t xml:space="preserve"> </w:t>
      </w:r>
      <w:r>
        <w:rPr>
          <w:rFonts w:ascii="Calibri"/>
          <w:color w:val="4F6E73"/>
          <w:sz w:val="14"/>
        </w:rPr>
        <w:t>NSW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1670</w:t>
      </w:r>
      <w:r>
        <w:rPr>
          <w:rFonts w:ascii="Calibri"/>
          <w:color w:val="4F6E73"/>
          <w:spacing w:val="-8"/>
          <w:sz w:val="14"/>
        </w:rPr>
        <w:t xml:space="preserve"> </w:t>
      </w:r>
      <w:r>
        <w:rPr>
          <w:rFonts w:ascii="Calibri"/>
          <w:color w:val="4F6E73"/>
          <w:sz w:val="14"/>
        </w:rPr>
        <w:t>AUSTRALIA</w:t>
      </w:r>
    </w:p>
    <w:p w14:paraId="7012877C" w14:textId="77777777" w:rsidR="000C674F" w:rsidRDefault="003158E6">
      <w:pPr>
        <w:spacing w:before="56" w:line="171" w:lineRule="exact"/>
        <w:ind w:left="138"/>
        <w:rPr>
          <w:rFonts w:ascii="Calibri"/>
          <w:sz w:val="14"/>
        </w:rPr>
      </w:pPr>
      <w:r>
        <w:rPr>
          <w:rFonts w:ascii="Calibri"/>
          <w:b/>
          <w:color w:val="4F6E73"/>
          <w:sz w:val="14"/>
        </w:rPr>
        <w:t>PHONE:</w:t>
      </w:r>
      <w:r>
        <w:rPr>
          <w:rFonts w:ascii="Calibri"/>
          <w:b/>
          <w:color w:val="4F6E73"/>
          <w:spacing w:val="66"/>
          <w:sz w:val="14"/>
        </w:rPr>
        <w:t xml:space="preserve"> </w:t>
      </w:r>
      <w:r>
        <w:rPr>
          <w:rFonts w:ascii="Calibri"/>
          <w:color w:val="4F6E73"/>
          <w:sz w:val="14"/>
        </w:rPr>
        <w:t>02</w:t>
      </w:r>
      <w:r>
        <w:rPr>
          <w:rFonts w:ascii="Calibri"/>
          <w:color w:val="4F6E73"/>
          <w:spacing w:val="-2"/>
          <w:sz w:val="14"/>
        </w:rPr>
        <w:t xml:space="preserve"> </w:t>
      </w:r>
      <w:r>
        <w:rPr>
          <w:rFonts w:ascii="Calibri"/>
          <w:color w:val="4F6E73"/>
          <w:sz w:val="14"/>
        </w:rPr>
        <w:t>9741</w:t>
      </w:r>
      <w:r>
        <w:rPr>
          <w:rFonts w:ascii="Calibri"/>
          <w:color w:val="4F6E73"/>
          <w:spacing w:val="-3"/>
          <w:sz w:val="14"/>
        </w:rPr>
        <w:t xml:space="preserve"> </w:t>
      </w:r>
      <w:r>
        <w:rPr>
          <w:rFonts w:ascii="Calibri"/>
          <w:color w:val="4F6E73"/>
          <w:spacing w:val="-4"/>
          <w:sz w:val="14"/>
        </w:rPr>
        <w:t>3000</w:t>
      </w:r>
    </w:p>
    <w:p w14:paraId="11E49576" w14:textId="77777777" w:rsidR="000C674F" w:rsidRDefault="003158E6">
      <w:pPr>
        <w:tabs>
          <w:tab w:val="left" w:pos="698"/>
        </w:tabs>
        <w:spacing w:line="171" w:lineRule="exact"/>
        <w:ind w:left="138"/>
        <w:rPr>
          <w:rFonts w:ascii="Calibri"/>
          <w:sz w:val="14"/>
        </w:rPr>
      </w:pPr>
      <w:r>
        <w:rPr>
          <w:rFonts w:ascii="Calibri"/>
          <w:b/>
          <w:color w:val="4F6E73"/>
          <w:spacing w:val="-4"/>
          <w:sz w:val="14"/>
        </w:rPr>
        <w:t>FAX:</w:t>
      </w:r>
      <w:r>
        <w:rPr>
          <w:rFonts w:ascii="Calibri"/>
          <w:b/>
          <w:color w:val="4F6E73"/>
          <w:sz w:val="14"/>
        </w:rPr>
        <w:tab/>
      </w:r>
      <w:r>
        <w:rPr>
          <w:rFonts w:ascii="Calibri"/>
          <w:color w:val="4F6E73"/>
          <w:sz w:val="14"/>
        </w:rPr>
        <w:t>02</w:t>
      </w:r>
      <w:r>
        <w:rPr>
          <w:rFonts w:ascii="Calibri"/>
          <w:color w:val="4F6E73"/>
          <w:spacing w:val="-3"/>
          <w:sz w:val="14"/>
        </w:rPr>
        <w:t xml:space="preserve"> </w:t>
      </w:r>
      <w:r>
        <w:rPr>
          <w:rFonts w:ascii="Calibri"/>
          <w:color w:val="4F6E73"/>
          <w:sz w:val="14"/>
        </w:rPr>
        <w:t>9741</w:t>
      </w:r>
      <w:r>
        <w:rPr>
          <w:rFonts w:ascii="Calibri"/>
          <w:color w:val="4F6E73"/>
          <w:spacing w:val="-4"/>
          <w:sz w:val="14"/>
        </w:rPr>
        <w:t xml:space="preserve"> 3399</w:t>
      </w:r>
    </w:p>
    <w:p w14:paraId="09469BA0" w14:textId="77777777" w:rsidR="000C674F" w:rsidRDefault="000C674F">
      <w:pPr>
        <w:spacing w:line="171" w:lineRule="exact"/>
        <w:rPr>
          <w:rFonts w:ascii="Calibri"/>
          <w:sz w:val="14"/>
        </w:rPr>
        <w:sectPr w:rsidR="000C674F">
          <w:headerReference w:type="default" r:id="rId9"/>
          <w:pgSz w:w="11900" w:h="16850"/>
          <w:pgMar w:top="1600" w:right="820" w:bottom="280" w:left="1280" w:header="553" w:footer="0" w:gutter="0"/>
          <w:cols w:num="2" w:space="720" w:equalWidth="0">
            <w:col w:w="4679" w:space="2956"/>
            <w:col w:w="2165"/>
          </w:cols>
        </w:sectPr>
      </w:pPr>
    </w:p>
    <w:p w14:paraId="74CCEEBC" w14:textId="77777777" w:rsidR="000C674F" w:rsidRDefault="000C674F">
      <w:pPr>
        <w:pStyle w:val="BodyText"/>
        <w:spacing w:before="217"/>
        <w:rPr>
          <w:rFonts w:ascii="Calibri"/>
        </w:rPr>
      </w:pPr>
    </w:p>
    <w:p w14:paraId="74EFA98A" w14:textId="77777777" w:rsidR="000C674F" w:rsidRDefault="003158E6">
      <w:pPr>
        <w:pStyle w:val="BodyText"/>
        <w:ind w:left="138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Martin</w:t>
      </w:r>
    </w:p>
    <w:p w14:paraId="29480E18" w14:textId="77777777" w:rsidR="000C674F" w:rsidRDefault="003158E6">
      <w:pPr>
        <w:pStyle w:val="Heading1"/>
        <w:spacing w:before="229"/>
        <w:ind w:left="138" w:right="0"/>
      </w:pP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27B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Code</w:t>
      </w:r>
    </w:p>
    <w:p w14:paraId="4C51650B" w14:textId="77777777" w:rsidR="000C674F" w:rsidRDefault="000C674F">
      <w:pPr>
        <w:pStyle w:val="BodyText"/>
        <w:spacing w:before="1"/>
        <w:rPr>
          <w:b/>
        </w:rPr>
      </w:pPr>
    </w:p>
    <w:p w14:paraId="699E24EB" w14:textId="77777777" w:rsidR="000C674F" w:rsidRDefault="003158E6">
      <w:pPr>
        <w:ind w:left="138" w:right="535"/>
        <w:rPr>
          <w:sz w:val="20"/>
        </w:rPr>
      </w:pPr>
      <w:r>
        <w:rPr>
          <w:sz w:val="20"/>
        </w:rPr>
        <w:t xml:space="preserve">We refer to clause 27B of the </w:t>
      </w:r>
      <w:r>
        <w:rPr>
          <w:i/>
          <w:sz w:val="20"/>
        </w:rPr>
        <w:t>Competition and Consumer (Industry Codes – Food and Grocery) Regulations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Code</w:t>
      </w:r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requires</w:t>
      </w:r>
      <w:r>
        <w:rPr>
          <w:spacing w:val="-3"/>
          <w:sz w:val="20"/>
        </w:rPr>
        <w:t xml:space="preserve"> </w:t>
      </w:r>
      <w:r>
        <w:rPr>
          <w:sz w:val="20"/>
        </w:rPr>
        <w:t>Metcash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Grocery</w:t>
      </w:r>
      <w:r>
        <w:rPr>
          <w:spacing w:val="-2"/>
          <w:sz w:val="20"/>
        </w:rPr>
        <w:t xml:space="preserve"> </w:t>
      </w:r>
      <w:r>
        <w:rPr>
          <w:sz w:val="20"/>
        </w:rPr>
        <w:t>Pty</w:t>
      </w:r>
      <w:r>
        <w:rPr>
          <w:spacing w:val="-3"/>
          <w:sz w:val="20"/>
        </w:rPr>
        <w:t xml:space="preserve"> </w:t>
      </w:r>
      <w:r>
        <w:rPr>
          <w:sz w:val="20"/>
        </w:rPr>
        <w:t>Ltd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MF&amp;G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the Code Arbiter the following information in relation to a financial year:</w:t>
      </w:r>
    </w:p>
    <w:p w14:paraId="72FB47F9" w14:textId="77777777" w:rsidR="000C674F" w:rsidRDefault="003158E6">
      <w:pPr>
        <w:pStyle w:val="ListParagraph"/>
        <w:numPr>
          <w:ilvl w:val="0"/>
          <w:numId w:val="1"/>
        </w:numPr>
        <w:tabs>
          <w:tab w:val="left" w:pos="496"/>
          <w:tab w:val="left" w:pos="498"/>
        </w:tabs>
        <w:spacing w:before="229" w:line="240" w:lineRule="auto"/>
        <w:ind w:right="792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clause</w:t>
      </w:r>
      <w:r>
        <w:rPr>
          <w:spacing w:val="-4"/>
          <w:sz w:val="20"/>
        </w:rPr>
        <w:t xml:space="preserve"> </w:t>
      </w:r>
      <w:r>
        <w:rPr>
          <w:sz w:val="20"/>
        </w:rPr>
        <w:t>27</w:t>
      </w:r>
      <w:proofErr w:type="gramStart"/>
      <w:r>
        <w:rPr>
          <w:sz w:val="20"/>
        </w:rPr>
        <w:t>A(</w:t>
      </w:r>
      <w:proofErr w:type="gramEnd"/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MF&amp;G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supplier during the financial year;</w:t>
      </w:r>
    </w:p>
    <w:p w14:paraId="2D051E49" w14:textId="77777777" w:rsidR="000C674F" w:rsidRDefault="000C674F">
      <w:pPr>
        <w:pStyle w:val="BodyText"/>
        <w:spacing w:before="1"/>
      </w:pPr>
    </w:p>
    <w:p w14:paraId="38678FB1" w14:textId="77777777" w:rsidR="000C674F" w:rsidRDefault="003158E6">
      <w:pPr>
        <w:pStyle w:val="ListParagraph"/>
        <w:numPr>
          <w:ilvl w:val="0"/>
          <w:numId w:val="1"/>
        </w:numPr>
        <w:tabs>
          <w:tab w:val="left" w:pos="496"/>
          <w:tab w:val="left" w:pos="498"/>
        </w:tabs>
        <w:spacing w:line="240" w:lineRule="auto"/>
        <w:ind w:right="1055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that </w:t>
      </w:r>
      <w:r>
        <w:rPr>
          <w:spacing w:val="-2"/>
          <w:sz w:val="20"/>
        </w:rPr>
        <w:t>clause;</w:t>
      </w:r>
    </w:p>
    <w:p w14:paraId="7800437A" w14:textId="77777777" w:rsidR="000C674F" w:rsidRDefault="003158E6">
      <w:pPr>
        <w:pStyle w:val="ListParagraph"/>
        <w:numPr>
          <w:ilvl w:val="0"/>
          <w:numId w:val="1"/>
        </w:numPr>
        <w:tabs>
          <w:tab w:val="left" w:pos="498"/>
        </w:tabs>
        <w:spacing w:before="229" w:line="240" w:lineRule="auto"/>
        <w:ind w:right="100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3"/>
          <w:sz w:val="20"/>
        </w:rPr>
        <w:t xml:space="preserve"> </w:t>
      </w:r>
      <w:r>
        <w:rPr>
          <w:sz w:val="20"/>
        </w:rPr>
        <w:t>entered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requests</w:t>
      </w:r>
      <w:r>
        <w:rPr>
          <w:spacing w:val="-3"/>
          <w:sz w:val="20"/>
        </w:rPr>
        <w:t xml:space="preserve"> </w:t>
      </w:r>
      <w:r>
        <w:rPr>
          <w:sz w:val="20"/>
        </w:rPr>
        <w:t>made under subclause 27</w:t>
      </w:r>
      <w:proofErr w:type="gramStart"/>
      <w:r>
        <w:rPr>
          <w:sz w:val="20"/>
        </w:rPr>
        <w:t>A(</w:t>
      </w:r>
      <w:proofErr w:type="gramEnd"/>
      <w:r>
        <w:rPr>
          <w:sz w:val="20"/>
        </w:rPr>
        <w:t>3) of the Code;</w:t>
      </w:r>
    </w:p>
    <w:p w14:paraId="3D2998C8" w14:textId="77777777" w:rsidR="000C674F" w:rsidRDefault="000C674F">
      <w:pPr>
        <w:pStyle w:val="BodyText"/>
        <w:spacing w:before="2"/>
      </w:pPr>
    </w:p>
    <w:p w14:paraId="7FD6F510" w14:textId="77777777" w:rsidR="000C674F" w:rsidRDefault="003158E6">
      <w:pPr>
        <w:pStyle w:val="ListParagraph"/>
        <w:numPr>
          <w:ilvl w:val="0"/>
          <w:numId w:val="1"/>
        </w:numPr>
        <w:tabs>
          <w:tab w:val="left" w:pos="496"/>
          <w:tab w:val="left" w:pos="498"/>
        </w:tabs>
        <w:spacing w:line="240" w:lineRule="auto"/>
        <w:ind w:right="726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MF&amp;G</w:t>
      </w:r>
      <w:r>
        <w:rPr>
          <w:spacing w:val="-3"/>
          <w:sz w:val="20"/>
        </w:rPr>
        <w:t xml:space="preserve"> </w:t>
      </w:r>
      <w:r>
        <w:rPr>
          <w:sz w:val="20"/>
        </w:rPr>
        <w:t>did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conclude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negotiations within the period of 30 days starting on the day (the </w:t>
      </w:r>
      <w:r>
        <w:rPr>
          <w:i/>
          <w:sz w:val="20"/>
        </w:rPr>
        <w:t>notification day</w:t>
      </w:r>
      <w:r>
        <w:rPr>
          <w:sz w:val="20"/>
        </w:rPr>
        <w:t>) MF&amp;G was notified of the relevant proposed price increase by the supplier; and</w:t>
      </w:r>
    </w:p>
    <w:p w14:paraId="748460CB" w14:textId="77777777" w:rsidR="000C674F" w:rsidRDefault="003158E6">
      <w:pPr>
        <w:pStyle w:val="ListParagraph"/>
        <w:numPr>
          <w:ilvl w:val="0"/>
          <w:numId w:val="1"/>
        </w:numPr>
        <w:tabs>
          <w:tab w:val="left" w:pos="496"/>
          <w:tab w:val="left" w:pos="498"/>
        </w:tabs>
        <w:spacing w:before="229" w:line="240" w:lineRule="auto"/>
        <w:ind w:right="1037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5"/>
          <w:sz w:val="20"/>
        </w:rPr>
        <w:t xml:space="preserve"> </w:t>
      </w:r>
      <w:r>
        <w:rPr>
          <w:sz w:val="20"/>
        </w:rPr>
        <w:t>(d)</w:t>
      </w:r>
      <w:r>
        <w:rPr>
          <w:spacing w:val="-1"/>
          <w:sz w:val="20"/>
        </w:rPr>
        <w:t xml:space="preserve"> </w:t>
      </w:r>
      <w:r>
        <w:rPr>
          <w:sz w:val="20"/>
        </w:rPr>
        <w:t>applies,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MF&amp;G</w:t>
      </w:r>
      <w:r>
        <w:rPr>
          <w:spacing w:val="-3"/>
          <w:sz w:val="20"/>
        </w:rPr>
        <w:t xml:space="preserve"> </w:t>
      </w:r>
      <w:r>
        <w:rPr>
          <w:sz w:val="20"/>
        </w:rPr>
        <w:t>took</w:t>
      </w:r>
      <w:r>
        <w:rPr>
          <w:spacing w:val="-3"/>
          <w:sz w:val="20"/>
        </w:rPr>
        <w:t xml:space="preserve"> </w:t>
      </w:r>
      <w:r>
        <w:rPr>
          <w:sz w:val="20"/>
        </w:rPr>
        <w:t>to conclude its position on the negotiations starting from the notification day for the relevant proposed price increase.</w:t>
      </w:r>
    </w:p>
    <w:p w14:paraId="158240DD" w14:textId="77777777" w:rsidR="000C674F" w:rsidRDefault="003158E6">
      <w:pPr>
        <w:pStyle w:val="BodyText"/>
        <w:spacing w:before="229"/>
        <w:ind w:left="138" w:right="581"/>
      </w:pPr>
      <w:r>
        <w:t>We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27B</w:t>
      </w:r>
      <w:r>
        <w:rPr>
          <w:spacing w:val="-3"/>
        </w:rPr>
        <w:t xml:space="preserve"> </w:t>
      </w:r>
      <w:r>
        <w:t>of the Code for the reporting period 1 July 2023 to 30 June 2024.</w:t>
      </w:r>
    </w:p>
    <w:p w14:paraId="40FF0E2A" w14:textId="77777777" w:rsidR="000C674F" w:rsidRDefault="000C674F">
      <w:pPr>
        <w:pStyle w:val="BodyText"/>
      </w:pPr>
    </w:p>
    <w:p w14:paraId="13CF3DB9" w14:textId="77777777" w:rsidR="000C674F" w:rsidRDefault="000C674F">
      <w:pPr>
        <w:pStyle w:val="BodyText"/>
        <w:spacing w:before="2"/>
      </w:pPr>
    </w:p>
    <w:p w14:paraId="107F9B3B" w14:textId="77777777" w:rsidR="000C674F" w:rsidRDefault="003158E6">
      <w:pPr>
        <w:pStyle w:val="BodyText"/>
        <w:spacing w:before="1"/>
        <w:ind w:left="138"/>
      </w:pPr>
      <w:r>
        <w:t>Kind</w:t>
      </w:r>
      <w:r>
        <w:rPr>
          <w:spacing w:val="-9"/>
        </w:rPr>
        <w:t xml:space="preserve"> </w:t>
      </w:r>
      <w:r>
        <w:rPr>
          <w:spacing w:val="-2"/>
        </w:rPr>
        <w:t>regards</w:t>
      </w:r>
    </w:p>
    <w:p w14:paraId="0A72E2AE" w14:textId="77777777" w:rsidR="000C674F" w:rsidRDefault="003158E6">
      <w:pPr>
        <w:pStyle w:val="BodyText"/>
        <w:spacing w:before="103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B33ABD1" wp14:editId="1AC83A6E">
            <wp:simplePos x="0" y="0"/>
            <wp:positionH relativeFrom="page">
              <wp:posOffset>1024054</wp:posOffset>
            </wp:positionH>
            <wp:positionV relativeFrom="paragraph">
              <wp:posOffset>226890</wp:posOffset>
            </wp:positionV>
            <wp:extent cx="1464921" cy="288036"/>
            <wp:effectExtent l="0" t="0" r="0" b="0"/>
            <wp:wrapTopAndBottom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21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EE22F" w14:textId="77777777" w:rsidR="000C674F" w:rsidRDefault="000C674F">
      <w:pPr>
        <w:pStyle w:val="BodyText"/>
        <w:spacing w:before="87"/>
      </w:pPr>
    </w:p>
    <w:p w14:paraId="5CE80F05" w14:textId="77777777" w:rsidR="000C674F" w:rsidRDefault="003158E6">
      <w:pPr>
        <w:pStyle w:val="BodyText"/>
        <w:ind w:left="138"/>
      </w:pPr>
      <w:r>
        <w:t>Estella</w:t>
      </w:r>
      <w:r>
        <w:rPr>
          <w:spacing w:val="-11"/>
        </w:rPr>
        <w:t xml:space="preserve"> </w:t>
      </w:r>
      <w:r>
        <w:rPr>
          <w:spacing w:val="-2"/>
        </w:rPr>
        <w:t>Young</w:t>
      </w:r>
    </w:p>
    <w:p w14:paraId="4D952D06" w14:textId="77777777" w:rsidR="000C674F" w:rsidRDefault="003158E6">
      <w:pPr>
        <w:pStyle w:val="BodyText"/>
        <w:ind w:left="138"/>
      </w:pPr>
      <w:r>
        <w:t>Executive</w:t>
      </w:r>
      <w:r>
        <w:rPr>
          <w:spacing w:val="-8"/>
        </w:rPr>
        <w:t xml:space="preserve"> </w:t>
      </w:r>
      <w:r>
        <w:t>GM</w:t>
      </w:r>
      <w:r>
        <w:rPr>
          <w:spacing w:val="-7"/>
        </w:rPr>
        <w:t xml:space="preserve"> </w:t>
      </w:r>
      <w:r>
        <w:rPr>
          <w:spacing w:val="-2"/>
        </w:rPr>
        <w:t>Merchandise</w:t>
      </w:r>
    </w:p>
    <w:p w14:paraId="6EED22D5" w14:textId="77777777" w:rsidR="000C674F" w:rsidRDefault="000C674F">
      <w:pPr>
        <w:sectPr w:rsidR="000C674F">
          <w:type w:val="continuous"/>
          <w:pgSz w:w="11900" w:h="16850"/>
          <w:pgMar w:top="1380" w:right="820" w:bottom="280" w:left="1280" w:header="553" w:footer="0" w:gutter="0"/>
          <w:cols w:space="720"/>
        </w:sectPr>
      </w:pPr>
    </w:p>
    <w:p w14:paraId="1A5E358D" w14:textId="77777777" w:rsidR="000C674F" w:rsidRDefault="000C674F">
      <w:pPr>
        <w:pStyle w:val="BodyText"/>
        <w:spacing w:before="43"/>
      </w:pPr>
    </w:p>
    <w:p w14:paraId="2B39128E" w14:textId="77777777" w:rsidR="000C674F" w:rsidRPr="00582AF7" w:rsidRDefault="003158E6" w:rsidP="00582AF7">
      <w:pPr>
        <w:pStyle w:val="Heading1"/>
        <w:jc w:val="center"/>
      </w:pPr>
      <w:r w:rsidRPr="00582AF7">
        <w:t>Appendix</w:t>
      </w:r>
    </w:p>
    <w:p w14:paraId="47898B21" w14:textId="77777777" w:rsidR="000C674F" w:rsidRDefault="003158E6">
      <w:pPr>
        <w:spacing w:before="116"/>
        <w:ind w:right="458"/>
        <w:jc w:val="center"/>
        <w:rPr>
          <w:b/>
          <w:sz w:val="20"/>
        </w:rPr>
      </w:pPr>
      <w:r>
        <w:rPr>
          <w:b/>
          <w:sz w:val="20"/>
        </w:rPr>
        <w:t>Clause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27B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Increases</w:t>
      </w:r>
    </w:p>
    <w:p w14:paraId="02AB5E03" w14:textId="77777777" w:rsidR="000C674F" w:rsidRDefault="003158E6">
      <w:pPr>
        <w:pStyle w:val="BodyText"/>
        <w:spacing w:before="7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DEF2A3" wp14:editId="0E765C7D">
                <wp:simplePos x="0" y="0"/>
                <wp:positionH relativeFrom="page">
                  <wp:posOffset>882700</wp:posOffset>
                </wp:positionH>
                <wp:positionV relativeFrom="paragraph">
                  <wp:posOffset>85762</wp:posOffset>
                </wp:positionV>
                <wp:extent cx="5793740" cy="635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 h="6350">
                              <a:moveTo>
                                <a:pt x="57936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3612" y="6096"/>
                              </a:lnTo>
                              <a:lnTo>
                                <a:pt x="5793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29A95" id="Graphic 7" o:spid="_x0000_s1026" alt="&quot;&quot;" style="position:absolute;margin-left:69.5pt;margin-top:6.75pt;width:456.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" path="m5793612,l,,,6096r5793612,l57936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425796" w14:textId="77777777" w:rsidR="000C674F" w:rsidRDefault="000C674F">
      <w:pPr>
        <w:pStyle w:val="BodyText"/>
        <w:rPr>
          <w:b/>
        </w:rPr>
      </w:pPr>
    </w:p>
    <w:p w14:paraId="2326B557" w14:textId="77777777" w:rsidR="000C674F" w:rsidRDefault="003158E6">
      <w:pPr>
        <w:pStyle w:val="BodyText"/>
        <w:ind w:left="138" w:right="581"/>
      </w:pPr>
      <w:r>
        <w:t>MF&amp;G’s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pursuant to subclauses 27B(a) to (e) of the Code are below.</w:t>
      </w:r>
    </w:p>
    <w:p w14:paraId="1F079CA6" w14:textId="77777777" w:rsidR="000C674F" w:rsidRDefault="003158E6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CC5D77" wp14:editId="77C60DB3">
                <wp:simplePos x="0" y="0"/>
                <wp:positionH relativeFrom="page">
                  <wp:posOffset>900988</wp:posOffset>
                </wp:positionH>
                <wp:positionV relativeFrom="paragraph">
                  <wp:posOffset>150151</wp:posOffset>
                </wp:positionV>
                <wp:extent cx="5754370" cy="451484"/>
                <wp:effectExtent l="0" t="0" r="0" b="0"/>
                <wp:wrapTopAndBottom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45148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582FD" w14:textId="77777777" w:rsidR="000C674F" w:rsidRDefault="003158E6">
                            <w:pPr>
                              <w:spacing w:before="119"/>
                              <w:ind w:left="823" w:right="109" w:hanging="3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(a)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notifications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subclause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27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A(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retailer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 wholesaler to any supplier during the financial 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C5D77" id="Textbox 8" o:spid="_x0000_s1029" type="#_x0000_t202" alt="&quot;&quot;" style="position:absolute;margin-left:70.95pt;margin-top:11.8pt;width:453.1pt;height:35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" fillcolor="#d9d9d9" strokeweight=".16931mm">
                <v:path arrowok="t"/>
                <v:textbox inset="0,0,0,0">
                  <w:txbxContent>
                    <w:p w14:paraId="607582FD" w14:textId="77777777" w:rsidR="000C674F" w:rsidRDefault="003158E6">
                      <w:pPr>
                        <w:spacing w:before="119"/>
                        <w:ind w:left="823" w:right="109" w:hanging="3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(a)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notifications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given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under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subclause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27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A(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>2)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retailer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 wholesaler to any supplier during the financial year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15A89" w14:textId="77777777" w:rsidR="000C674F" w:rsidRDefault="000C674F">
      <w:pPr>
        <w:pStyle w:val="BodyText"/>
        <w:spacing w:before="2"/>
      </w:pPr>
    </w:p>
    <w:p w14:paraId="6ECADF28" w14:textId="77777777" w:rsidR="000C674F" w:rsidRDefault="003158E6">
      <w:pPr>
        <w:ind w:left="138" w:right="581"/>
        <w:rPr>
          <w:sz w:val="20"/>
        </w:rPr>
      </w:pPr>
      <w:r>
        <w:rPr>
          <w:sz w:val="20"/>
        </w:rPr>
        <w:t>MF&amp;G</w:t>
      </w:r>
      <w:r>
        <w:rPr>
          <w:spacing w:val="-4"/>
          <w:sz w:val="20"/>
        </w:rPr>
        <w:t xml:space="preserve"> </w:t>
      </w:r>
      <w:r>
        <w:rPr>
          <w:sz w:val="20"/>
        </w:rPr>
        <w:t>gave</w:t>
      </w:r>
      <w:r>
        <w:rPr>
          <w:spacing w:val="-4"/>
          <w:sz w:val="20"/>
        </w:rPr>
        <w:t xml:space="preserve"> </w:t>
      </w:r>
      <w:r>
        <w:rPr>
          <w:sz w:val="20"/>
        </w:rPr>
        <w:t>632</w:t>
      </w:r>
      <w:r>
        <w:rPr>
          <w:spacing w:val="-4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Wholesaler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Notifications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response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informed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price increase by its suppliers (</w:t>
      </w:r>
      <w:r>
        <w:rPr>
          <w:b/>
          <w:sz w:val="20"/>
        </w:rPr>
        <w:t>Price Increase Proposal</w:t>
      </w:r>
      <w:r>
        <w:rPr>
          <w:sz w:val="20"/>
        </w:rPr>
        <w:t>).</w:t>
      </w:r>
    </w:p>
    <w:p w14:paraId="77DFF3DF" w14:textId="77777777" w:rsidR="000C674F" w:rsidRDefault="003158E6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A94396" wp14:editId="04087CA6">
                <wp:simplePos x="0" y="0"/>
                <wp:positionH relativeFrom="page">
                  <wp:posOffset>900988</wp:posOffset>
                </wp:positionH>
                <wp:positionV relativeFrom="paragraph">
                  <wp:posOffset>150786</wp:posOffset>
                </wp:positionV>
                <wp:extent cx="5754370" cy="451484"/>
                <wp:effectExtent l="0" t="0" r="0" b="0"/>
                <wp:wrapTopAndBottom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45148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65D252" w14:textId="77777777" w:rsidR="000C674F" w:rsidRDefault="003158E6">
                            <w:pPr>
                              <w:spacing w:before="119"/>
                              <w:ind w:left="823" w:right="109" w:hanging="3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(b)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those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notifications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 30-day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period required by that subclause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94396" id="Textbox 9" o:spid="_x0000_s1030" type="#_x0000_t202" alt="&quot;&quot;" style="position:absolute;margin-left:70.95pt;margin-top:11.85pt;width:453.1pt;height:35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" fillcolor="#d9d9d9" strokeweight=".16931mm">
                <v:path arrowok="t"/>
                <v:textbox inset="0,0,0,0">
                  <w:txbxContent>
                    <w:p w14:paraId="0365D252" w14:textId="77777777" w:rsidR="000C674F" w:rsidRDefault="003158E6">
                      <w:pPr>
                        <w:spacing w:before="119"/>
                        <w:ind w:left="823" w:right="109" w:hanging="3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(b)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those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notifications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were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given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within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 30-day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period required by that subclause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BA9F8" w14:textId="77777777" w:rsidR="000C674F" w:rsidRDefault="000C674F">
      <w:pPr>
        <w:pStyle w:val="BodyText"/>
        <w:spacing w:before="4"/>
      </w:pPr>
    </w:p>
    <w:p w14:paraId="1FD487F5" w14:textId="77777777" w:rsidR="000C674F" w:rsidRDefault="003158E6">
      <w:pPr>
        <w:pStyle w:val="BodyText"/>
        <w:spacing w:before="1"/>
        <w:ind w:left="138" w:right="581"/>
      </w:pPr>
      <w:r>
        <w:t>Of the 632 Wholesaler Notifications given by MF&amp;G during the financial year, 6 Wholesaler Notifications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30-day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subclause</w:t>
      </w:r>
      <w:r>
        <w:rPr>
          <w:spacing w:val="-2"/>
        </w:rPr>
        <w:t xml:space="preserve"> </w:t>
      </w:r>
      <w:r>
        <w:t>27</w:t>
      </w:r>
      <w:proofErr w:type="gramStart"/>
      <w:r>
        <w:t>A(</w:t>
      </w:r>
      <w:proofErr w:type="gramEnd"/>
      <w:r>
        <w:t>2)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Code, representing less than 1% of the Wholesaler Notifications given in the period.</w:t>
      </w:r>
    </w:p>
    <w:p w14:paraId="377074F5" w14:textId="77777777" w:rsidR="000C674F" w:rsidRDefault="003158E6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A7C866" wp14:editId="54A2A014">
                <wp:simplePos x="0" y="0"/>
                <wp:positionH relativeFrom="page">
                  <wp:posOffset>900988</wp:posOffset>
                </wp:positionH>
                <wp:positionV relativeFrom="paragraph">
                  <wp:posOffset>148766</wp:posOffset>
                </wp:positionV>
                <wp:extent cx="5754370" cy="451484"/>
                <wp:effectExtent l="0" t="0" r="0" b="0"/>
                <wp:wrapTopAndBottom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45148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41D28D" w14:textId="77777777" w:rsidR="000C674F" w:rsidRDefault="003158E6">
                            <w:pPr>
                              <w:spacing w:before="119"/>
                              <w:ind w:left="823" w:right="109" w:hanging="3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(c)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negotiations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entered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following requests made under subclause 27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A(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C866" id="Textbox 10" o:spid="_x0000_s1031" type="#_x0000_t202" alt="&quot;&quot;" style="position:absolute;margin-left:70.95pt;margin-top:11.7pt;width:453.1pt;height:35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" fillcolor="#d9d9d9" strokeweight=".16931mm">
                <v:path arrowok="t"/>
                <v:textbox inset="0,0,0,0">
                  <w:txbxContent>
                    <w:p w14:paraId="2D41D28D" w14:textId="77777777" w:rsidR="000C674F" w:rsidRDefault="003158E6">
                      <w:pPr>
                        <w:spacing w:before="119"/>
                        <w:ind w:left="823" w:right="109" w:hanging="3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(c)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negotiations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entered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into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during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financial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year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following requests made under subclause 27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A(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>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3A242" w14:textId="77777777" w:rsidR="000C674F" w:rsidRDefault="000C674F">
      <w:pPr>
        <w:pStyle w:val="BodyText"/>
        <w:spacing w:before="4"/>
      </w:pPr>
    </w:p>
    <w:p w14:paraId="6DB4B436" w14:textId="77777777" w:rsidR="000C674F" w:rsidRDefault="003158E6">
      <w:pPr>
        <w:pStyle w:val="BodyText"/>
        <w:spacing w:before="1"/>
        <w:ind w:left="138" w:right="581"/>
      </w:pPr>
      <w:r>
        <w:t>Of the 632 Wholesaler Notifications given by MF&amp;G during the financial year, MF&amp;G has entered into negotiations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suppliers following</w:t>
      </w:r>
      <w:r>
        <w:rPr>
          <w:spacing w:val="-6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subclause</w:t>
      </w:r>
      <w:r>
        <w:rPr>
          <w:spacing w:val="-3"/>
        </w:rPr>
        <w:t xml:space="preserve"> </w:t>
      </w:r>
      <w:r>
        <w:t>27</w:t>
      </w:r>
      <w:proofErr w:type="gramStart"/>
      <w:r>
        <w:t>A(</w:t>
      </w:r>
      <w:proofErr w:type="gramEnd"/>
      <w:r>
        <w:t>3) (</w:t>
      </w:r>
      <w:r>
        <w:rPr>
          <w:b/>
        </w:rPr>
        <w:t>Negotiations</w:t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17 of the Wholesaler Notifications.</w:t>
      </w:r>
    </w:p>
    <w:p w14:paraId="48726DBC" w14:textId="77777777" w:rsidR="000C674F" w:rsidRDefault="003158E6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517001" wp14:editId="7DE40CCF">
                <wp:simplePos x="0" y="0"/>
                <wp:positionH relativeFrom="page">
                  <wp:posOffset>900988</wp:posOffset>
                </wp:positionH>
                <wp:positionV relativeFrom="paragraph">
                  <wp:posOffset>149020</wp:posOffset>
                </wp:positionV>
                <wp:extent cx="5754370" cy="744220"/>
                <wp:effectExtent l="0" t="0" r="0" b="0"/>
                <wp:wrapTopAndBottom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744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4AF78F" w14:textId="77777777" w:rsidR="000C674F" w:rsidRDefault="003158E6">
                            <w:pPr>
                              <w:spacing w:before="119"/>
                              <w:ind w:left="823" w:right="109" w:hanging="3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(d)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those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negotiations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retailer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wholesaler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conclude its position on the negotiations within the period of 30 days starting on the day (the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notification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retailer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wholesaler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notified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price increase by the supplier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17001" id="Textbox 11" o:spid="_x0000_s1032" type="#_x0000_t202" alt="&quot;&quot;" style="position:absolute;margin-left:70.95pt;margin-top:11.75pt;width:453.1pt;height:58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" fillcolor="#d9d9d9" strokeweight=".16931mm">
                <v:path arrowok="t"/>
                <v:textbox inset="0,0,0,0">
                  <w:txbxContent>
                    <w:p w14:paraId="4C4AF78F" w14:textId="77777777" w:rsidR="000C674F" w:rsidRDefault="003158E6">
                      <w:pPr>
                        <w:spacing w:before="119"/>
                        <w:ind w:left="823" w:right="109" w:hanging="3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(d)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those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negotiations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which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retailer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wholesaler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conclude its position on the negotiations within the period of 30 days starting on the day (the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notification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day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)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retailer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wholesaler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was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notified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relevant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proposed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price increase by the supplier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89159" w14:textId="77777777" w:rsidR="000C674F" w:rsidRDefault="000C674F">
      <w:pPr>
        <w:pStyle w:val="BodyText"/>
        <w:spacing w:before="4"/>
      </w:pPr>
    </w:p>
    <w:p w14:paraId="3D1CEB2F" w14:textId="77777777" w:rsidR="000C674F" w:rsidRDefault="003158E6">
      <w:pPr>
        <w:pStyle w:val="BodyText"/>
        <w:spacing w:before="1"/>
        <w:ind w:left="138"/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Negotiations,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conclude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rPr>
          <w:spacing w:val="-2"/>
        </w:rPr>
        <w:t>Proposal.</w:t>
      </w:r>
    </w:p>
    <w:p w14:paraId="19773A7A" w14:textId="77777777" w:rsidR="000C674F" w:rsidRDefault="003158E6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FC1445" wp14:editId="30CC5078">
                <wp:simplePos x="0" y="0"/>
                <wp:positionH relativeFrom="page">
                  <wp:posOffset>900988</wp:posOffset>
                </wp:positionH>
                <wp:positionV relativeFrom="paragraph">
                  <wp:posOffset>148233</wp:posOffset>
                </wp:positionV>
                <wp:extent cx="5754370" cy="598170"/>
                <wp:effectExtent l="0" t="0" r="0" b="0"/>
                <wp:wrapTopAndBottom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598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40B1C" w14:textId="77777777" w:rsidR="000C674F" w:rsidRDefault="003158E6">
                            <w:pPr>
                              <w:spacing w:before="119"/>
                              <w:ind w:left="823" w:right="109" w:hanging="3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(e)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for each of the negotiations to which paragraph (d) applies, the number of days the retailer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wholesaler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took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conclude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its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negotiations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starting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from the notification day for the relevant proposed price increase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1445" id="Textbox 12" o:spid="_x0000_s1033" type="#_x0000_t202" alt="&quot;&quot;" style="position:absolute;margin-left:70.95pt;margin-top:11.65pt;width:453.1pt;height:47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" fillcolor="#d9d9d9" strokeweight=".16931mm">
                <v:path arrowok="t"/>
                <v:textbox inset="0,0,0,0">
                  <w:txbxContent>
                    <w:p w14:paraId="15E40B1C" w14:textId="77777777" w:rsidR="000C674F" w:rsidRDefault="003158E6">
                      <w:pPr>
                        <w:spacing w:before="119"/>
                        <w:ind w:left="823" w:right="109" w:hanging="3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(e)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for each of the negotiations to which paragraph (d) applies, the number of days the retailer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wholesaler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took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conclude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its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position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negotiations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starting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from the notification day for the relevant proposed price increase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B09FA" w14:textId="77777777" w:rsidR="000C674F" w:rsidRDefault="000C674F">
      <w:pPr>
        <w:pStyle w:val="BodyText"/>
        <w:spacing w:before="4"/>
      </w:pPr>
    </w:p>
    <w:p w14:paraId="588A8360" w14:textId="77777777" w:rsidR="000C674F" w:rsidRDefault="003158E6">
      <w:pPr>
        <w:pStyle w:val="BodyText"/>
        <w:spacing w:before="1"/>
        <w:ind w:left="138" w:right="535"/>
      </w:pP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breakdown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negotiation</w:t>
      </w:r>
      <w:r>
        <w:rPr>
          <w:spacing w:val="-3"/>
        </w:rPr>
        <w:t xml:space="preserve"> </w:t>
      </w:r>
      <w:r>
        <w:t>lengths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Negotiations</w:t>
      </w:r>
      <w:r>
        <w:rPr>
          <w:spacing w:val="-3"/>
        </w:rPr>
        <w:t xml:space="preserve"> </w:t>
      </w:r>
      <w:r>
        <w:t>that 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conclude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 days of the Price Increase Proposal.</w:t>
      </w:r>
    </w:p>
    <w:p w14:paraId="54DEE59F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spacing w:before="229" w:line="245" w:lineRule="exact"/>
        <w:rPr>
          <w:sz w:val="20"/>
        </w:rPr>
      </w:pP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061BE63F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34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775CBE6C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39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3C0236A3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42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3BF6D95E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43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07FDAFF0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45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2A5333ED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55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54FBC53E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57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59CAB390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spacing w:line="242" w:lineRule="exac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58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5057858F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86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48ABAE84" w14:textId="77777777" w:rsidR="000C674F" w:rsidRDefault="003158E6">
      <w:pPr>
        <w:pStyle w:val="ListParagraph"/>
        <w:numPr>
          <w:ilvl w:val="1"/>
          <w:numId w:val="1"/>
        </w:numPr>
        <w:tabs>
          <w:tab w:val="left" w:pos="858"/>
        </w:tabs>
        <w:spacing w:before="1" w:line="240" w:lineRule="auto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z w:val="20"/>
        </w:rPr>
        <w:t>took</w:t>
      </w:r>
      <w:r>
        <w:rPr>
          <w:spacing w:val="-6"/>
          <w:sz w:val="20"/>
        </w:rPr>
        <w:t xml:space="preserve"> </w:t>
      </w:r>
      <w:r>
        <w:rPr>
          <w:sz w:val="20"/>
        </w:rPr>
        <w:t>154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sectPr w:rsidR="000C674F">
      <w:pgSz w:w="11900" w:h="16850"/>
      <w:pgMar w:top="1600" w:right="820" w:bottom="280" w:left="128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D06B" w14:textId="77777777" w:rsidR="003158E6" w:rsidRDefault="003158E6">
      <w:r>
        <w:separator/>
      </w:r>
    </w:p>
  </w:endnote>
  <w:endnote w:type="continuationSeparator" w:id="0">
    <w:p w14:paraId="7B072DC2" w14:textId="77777777" w:rsidR="003158E6" w:rsidRDefault="0031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FDAD" w14:textId="77777777" w:rsidR="003158E6" w:rsidRDefault="003158E6">
      <w:r>
        <w:separator/>
      </w:r>
    </w:p>
  </w:footnote>
  <w:footnote w:type="continuationSeparator" w:id="0">
    <w:p w14:paraId="155FD642" w14:textId="77777777" w:rsidR="003158E6" w:rsidRDefault="0031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E2BF" w14:textId="77777777" w:rsidR="000C674F" w:rsidRDefault="003158E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83392" behindDoc="1" locked="0" layoutInCell="1" allowOverlap="1" wp14:anchorId="502881C3" wp14:editId="158B444F">
          <wp:simplePos x="0" y="0"/>
          <wp:positionH relativeFrom="page">
            <wp:posOffset>5015060</wp:posOffset>
          </wp:positionH>
          <wp:positionV relativeFrom="page">
            <wp:posOffset>351315</wp:posOffset>
          </wp:positionV>
          <wp:extent cx="1917490" cy="610582"/>
          <wp:effectExtent l="0" t="0" r="0" b="0"/>
          <wp:wrapNone/>
          <wp:docPr id="5" name="Ima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490" cy="610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FF5"/>
    <w:multiLevelType w:val="hybridMultilevel"/>
    <w:tmpl w:val="57023CFA"/>
    <w:lvl w:ilvl="0" w:tplc="D43A2F7E">
      <w:start w:val="1"/>
      <w:numFmt w:val="lowerLetter"/>
      <w:lvlText w:val="(%1)"/>
      <w:lvlJc w:val="left"/>
      <w:pPr>
        <w:ind w:left="4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283AE6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6BCDC38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 w:tplc="EA4E6B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D7848E9C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5" w:tplc="7B26CA8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6" w:tplc="F41683FC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C494D5D8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8" w:tplc="446AFDF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99560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4F"/>
    <w:rsid w:val="000C674F"/>
    <w:rsid w:val="00307A26"/>
    <w:rsid w:val="003158E6"/>
    <w:rsid w:val="003A34EC"/>
    <w:rsid w:val="00403099"/>
    <w:rsid w:val="004F071A"/>
    <w:rsid w:val="00582AF7"/>
    <w:rsid w:val="0068235B"/>
    <w:rsid w:val="00785668"/>
    <w:rsid w:val="007F3748"/>
    <w:rsid w:val="00802F9E"/>
    <w:rsid w:val="00956408"/>
    <w:rsid w:val="009B66D7"/>
    <w:rsid w:val="00E31FFB"/>
    <w:rsid w:val="00E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E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3" w:right="10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3001" w:right="1622" w:hanging="174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A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7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metcashcodearbiter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2023-24: Metcash Food and Grocery Code Arbiter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2023-24: Metcash Food and Grocery Code Arbiter</dc:title>
  <dc:creator/>
  <cp:lastModifiedBy/>
  <cp:revision>1</cp:revision>
  <dcterms:created xsi:type="dcterms:W3CDTF">2024-10-23T22:22:00Z</dcterms:created>
  <dcterms:modified xsi:type="dcterms:W3CDTF">2024-10-23T22:23:00Z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2024-10-23T22:23:36Z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b900de78-c74c-4b22-8f52-f3c71b1c94d2</vt:lpwstr>
  </property>
  <property fmtid="{D5CDD505-2E9C-101B-9397-08002B2CF9AE}" pid="8" name="MSIP_Label_4f932d64-9ab1-4d9b-81d2-a3a8b82dd47d_ContentBits">
    <vt:lpwstr>0</vt:lpwstr>
  </property>
</Properties>
</file>