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D6935" w14:textId="77777777" w:rsidR="00CC768B" w:rsidRDefault="00CC768B" w:rsidP="00514206">
      <w:pPr>
        <w:spacing w:before="0" w:after="160" w:line="259" w:lineRule="auto"/>
      </w:pPr>
    </w:p>
    <w:p w14:paraId="2CD665F3" w14:textId="77777777" w:rsidR="00B26A6E" w:rsidRDefault="00B26A6E" w:rsidP="00B26A6E"/>
    <w:p w14:paraId="3C342E42" w14:textId="7E08B3E1" w:rsidR="00B26A6E" w:rsidRDefault="00B26A6E" w:rsidP="00B26A6E">
      <w:pPr>
        <w:tabs>
          <w:tab w:val="left" w:pos="2795"/>
        </w:tabs>
      </w:pPr>
    </w:p>
    <w:p w14:paraId="552F14F0" w14:textId="77777777" w:rsidR="00B26A6E" w:rsidRDefault="00B26A6E" w:rsidP="00B26A6E"/>
    <w:p w14:paraId="22F5B6F3" w14:textId="77777777" w:rsidR="00B26A6E" w:rsidRPr="00B26A6E" w:rsidRDefault="00B26A6E" w:rsidP="00B26A6E">
      <w:pPr>
        <w:sectPr w:rsidR="00B26A6E" w:rsidRPr="00B26A6E" w:rsidSect="00F915A5">
          <w:headerReference w:type="first" r:id="rId7"/>
          <w:pgSz w:w="11906" w:h="16838" w:code="9"/>
          <w:pgMar w:top="1417" w:right="1417" w:bottom="1417" w:left="1417" w:header="709" w:footer="709" w:gutter="0"/>
          <w:pgNumType w:fmt="lowerRoman" w:start="0"/>
          <w:cols w:space="708"/>
          <w:titlePg/>
          <w:docGrid w:linePitch="360"/>
        </w:sectPr>
      </w:pPr>
    </w:p>
    <w:p w14:paraId="16652C46" w14:textId="11C8EE26" w:rsidR="00514206" w:rsidRDefault="00514206" w:rsidP="00514206">
      <w:pPr>
        <w:spacing w:before="0" w:after="160" w:line="259" w:lineRule="auto"/>
      </w:pPr>
      <w:r w:rsidRPr="00661BF0">
        <w:lastRenderedPageBreak/>
        <w:t xml:space="preserve">© Commonwealth of Australia </w:t>
      </w:r>
      <w:r>
        <w:t>2025</w:t>
      </w:r>
    </w:p>
    <w:p w14:paraId="42602D5B" w14:textId="503A78C1" w:rsidR="00514206" w:rsidRDefault="00514206" w:rsidP="00514206">
      <w:pPr>
        <w:spacing w:before="0" w:after="160" w:line="259" w:lineRule="auto"/>
        <w:rPr>
          <w:noProof/>
        </w:rPr>
      </w:pPr>
      <w:r>
        <w:t>ISBN: 2653</w:t>
      </w:r>
      <w:r w:rsidR="004A0690">
        <w:noBreakHyphen/>
      </w:r>
      <w:r>
        <w:t>7133</w:t>
      </w:r>
    </w:p>
    <w:p w14:paraId="7EB8D12C" w14:textId="303D8E63" w:rsidR="00514206" w:rsidRPr="00086F82" w:rsidRDefault="00514206" w:rsidP="00514206">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8" w:history="1">
        <w:r w:rsidRPr="00AC102B">
          <w:rPr>
            <w:rStyle w:val="Hyperlink"/>
          </w:rPr>
          <w:t>Creative Commons Attribution 4.0 International</w:t>
        </w:r>
      </w:hyperlink>
      <w:r>
        <w:rPr>
          <w:rFonts w:cstheme="minorHAnsi"/>
          <w:sz w:val="24"/>
          <w:szCs w:val="24"/>
        </w:rPr>
        <w:t xml:space="preserve"> </w:t>
      </w:r>
      <w:r w:rsidRPr="002F1BC2">
        <w:t xml:space="preserve">licence, with the exception of the Commonwealth Coat of Arms, the </w:t>
      </w:r>
      <w:r>
        <w:t>Treasury</w:t>
      </w:r>
      <w:r w:rsidRPr="002F1BC2">
        <w:t xml:space="preserve"> logo</w:t>
      </w:r>
      <w:r>
        <w:t xml:space="preserve">, photographs, images, </w:t>
      </w:r>
      <w:r w:rsidRPr="004F5ACF">
        <w:t>third party materials, materials protected by a trademark</w:t>
      </w:r>
      <w:r>
        <w:t xml:space="preserve">, signatures </w:t>
      </w:r>
      <w:r w:rsidRPr="002F1BC2">
        <w:t>and where otherwise stated</w:t>
      </w:r>
      <w:r>
        <w:t xml:space="preserve">. </w:t>
      </w:r>
      <w:r w:rsidRPr="002F1BC2">
        <w:t>The full licence terms are available from</w:t>
      </w:r>
      <w:r w:rsidRPr="00476F09">
        <w:rPr>
          <w:rFonts w:cstheme="minorHAnsi"/>
          <w:sz w:val="24"/>
          <w:szCs w:val="24"/>
        </w:rPr>
        <w:t xml:space="preserve"> </w:t>
      </w:r>
      <w:hyperlink r:id="rId9" w:history="1">
        <w:r>
          <w:rPr>
            <w:rStyle w:val="Hyperlink"/>
          </w:rPr>
          <w:t>creativecommons.org/licenses/by/4.0/</w:t>
        </w:r>
        <w:proofErr w:type="spellStart"/>
        <w:r>
          <w:rPr>
            <w:rStyle w:val="Hyperlink"/>
          </w:rPr>
          <w:t>legalcode</w:t>
        </w:r>
        <w:proofErr w:type="spellEnd"/>
      </w:hyperlink>
      <w:r>
        <w:rPr>
          <w:rFonts w:cstheme="minorHAnsi"/>
          <w:sz w:val="24"/>
          <w:szCs w:val="24"/>
        </w:rPr>
        <w:t xml:space="preserve">. </w:t>
      </w:r>
    </w:p>
    <w:p w14:paraId="133D9261" w14:textId="77777777" w:rsidR="00514206" w:rsidRDefault="00514206" w:rsidP="00514206">
      <w:pPr>
        <w:pStyle w:val="ChartGraphic"/>
        <w:jc w:val="left"/>
      </w:pPr>
      <w:r w:rsidRPr="00E56DFB">
        <w:rPr>
          <w:noProof/>
        </w:rPr>
        <w:drawing>
          <wp:inline distT="0" distB="0" distL="0" distR="0" wp14:anchorId="0F189D35" wp14:editId="3E53A6B9">
            <wp:extent cx="809625" cy="285750"/>
            <wp:effectExtent l="0" t="0" r="9525" b="0"/>
            <wp:docPr id="1577683382"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C253D6C" w14:textId="3829D98E" w:rsidR="00514206" w:rsidRPr="006627B4" w:rsidRDefault="00514206" w:rsidP="00514206">
      <w:pPr>
        <w:tabs>
          <w:tab w:val="left" w:pos="1650"/>
        </w:tabs>
      </w:pPr>
      <w:r w:rsidRPr="006627B4">
        <w:t xml:space="preserve">Use of </w:t>
      </w:r>
      <w:r>
        <w:t>Treasury</w:t>
      </w:r>
      <w:r w:rsidRPr="006627B4">
        <w:t xml:space="preserve"> material under a</w:t>
      </w:r>
      <w:r w:rsidRPr="00476F09">
        <w:rPr>
          <w:rFonts w:cstheme="minorHAnsi"/>
          <w:sz w:val="24"/>
          <w:szCs w:val="24"/>
        </w:rPr>
        <w:t xml:space="preserve"> </w:t>
      </w:r>
      <w:hyperlink r:id="rId11" w:history="1">
        <w:r w:rsidRPr="00AC102B">
          <w:rPr>
            <w:rStyle w:val="Hyperlink"/>
          </w:rPr>
          <w:t>Creative Commons Attribution 4.0 International</w:t>
        </w:r>
      </w:hyperlink>
      <w:r w:rsidRPr="00AC102B">
        <w:rPr>
          <w:rFonts w:ascii="Calibri" w:hAnsi="Calibri"/>
          <w:color w:val="000000"/>
        </w:rPr>
        <w:t xml:space="preserve"> </w:t>
      </w:r>
      <w:r w:rsidRPr="006627B4">
        <w:t xml:space="preserve">licence requires you to attribute the work (but not in any way that suggests that </w:t>
      </w:r>
      <w:r>
        <w:t>Treasury</w:t>
      </w:r>
      <w:r w:rsidRPr="006627B4">
        <w:t xml:space="preserve"> endorse</w:t>
      </w:r>
      <w:r>
        <w:t>s you or your use of the work).</w:t>
      </w:r>
    </w:p>
    <w:p w14:paraId="7BB23C2F" w14:textId="0D3815E9" w:rsidR="00514206" w:rsidRPr="00372D99" w:rsidRDefault="00514206" w:rsidP="00514206">
      <w:pPr>
        <w:rPr>
          <w:rStyle w:val="Strong"/>
        </w:rPr>
      </w:pPr>
      <w:r>
        <w:rPr>
          <w:rStyle w:val="Strong"/>
        </w:rPr>
        <w:t>Treasury</w:t>
      </w:r>
      <w:r w:rsidRPr="00372D99">
        <w:rPr>
          <w:rStyle w:val="Strong"/>
        </w:rPr>
        <w:t xml:space="preserve"> material used </w:t>
      </w:r>
      <w:r w:rsidR="004A0690">
        <w:rPr>
          <w:rStyle w:val="Strong"/>
        </w:rPr>
        <w:t>‘</w:t>
      </w:r>
      <w:r w:rsidRPr="00372D99">
        <w:rPr>
          <w:rStyle w:val="Strong"/>
        </w:rPr>
        <w:t>as supplied</w:t>
      </w:r>
      <w:r w:rsidR="004A0690">
        <w:rPr>
          <w:rStyle w:val="Strong"/>
        </w:rPr>
        <w:t>’</w:t>
      </w:r>
    </w:p>
    <w:p w14:paraId="7FBBE31D" w14:textId="39999902" w:rsidR="00514206" w:rsidRPr="00476F09" w:rsidRDefault="00514206" w:rsidP="00514206">
      <w:r w:rsidRPr="00476F09">
        <w:t xml:space="preserve">Provided you have not modified or transformed </w:t>
      </w:r>
      <w:r>
        <w:t xml:space="preserve">Treasury </w:t>
      </w:r>
      <w:r w:rsidRPr="00476F09">
        <w:t>material in any way including, for example, by</w:t>
      </w:r>
      <w:r>
        <w:t xml:space="preserve"> </w:t>
      </w:r>
      <w:r w:rsidRPr="0096692D">
        <w:t xml:space="preserve">changing the </w:t>
      </w:r>
      <w:r>
        <w:t>Treasury</w:t>
      </w:r>
      <w:r w:rsidRPr="006627B4">
        <w:t xml:space="preserve"> </w:t>
      </w:r>
      <w:r w:rsidRPr="0096692D">
        <w:t>text; calculating percentage changes; graphing or charting data</w:t>
      </w:r>
      <w:r>
        <w:t>;</w:t>
      </w:r>
      <w:r w:rsidRPr="0096692D">
        <w:t xml:space="preserve"> or deriving new statistics from published </w:t>
      </w:r>
      <w:r>
        <w:t>Treasury</w:t>
      </w:r>
      <w:r w:rsidRPr="006627B4">
        <w:t xml:space="preserve"> </w:t>
      </w:r>
      <w:r w:rsidRPr="0096692D">
        <w:t>statistics</w:t>
      </w:r>
      <w:r>
        <w:t xml:space="preserve"> – then Treasury prefers t</w:t>
      </w:r>
      <w:r w:rsidRPr="00476F09">
        <w:t xml:space="preserve">he following attribution: </w:t>
      </w:r>
    </w:p>
    <w:p w14:paraId="6604BC1B" w14:textId="190C9543" w:rsidR="00514206" w:rsidRPr="00372D99" w:rsidRDefault="00514206" w:rsidP="00514206">
      <w:pPr>
        <w:ind w:firstLine="720"/>
        <w:rPr>
          <w:rStyle w:val="Emphasis"/>
        </w:rPr>
      </w:pPr>
      <w:r w:rsidRPr="00372D99">
        <w:t>Source:</w:t>
      </w:r>
      <w:r>
        <w:rPr>
          <w:rStyle w:val="Emphasis"/>
        </w:rPr>
        <w:t xml:space="preserve"> </w:t>
      </w:r>
      <w:r w:rsidRPr="00E940E7">
        <w:rPr>
          <w:rStyle w:val="Emphasis"/>
        </w:rPr>
        <w:t>The Australian Government, the Treasury</w:t>
      </w:r>
    </w:p>
    <w:p w14:paraId="5EB1394A" w14:textId="77777777" w:rsidR="00514206" w:rsidRPr="00372D99" w:rsidRDefault="00514206" w:rsidP="00514206">
      <w:pPr>
        <w:rPr>
          <w:rStyle w:val="Strong"/>
        </w:rPr>
      </w:pPr>
      <w:r w:rsidRPr="00372D99">
        <w:rPr>
          <w:rStyle w:val="Strong"/>
        </w:rPr>
        <w:t>Derivative material</w:t>
      </w:r>
    </w:p>
    <w:p w14:paraId="4FEFB1C9" w14:textId="47198C7A" w:rsidR="00514206" w:rsidRPr="006627B4" w:rsidRDefault="00514206" w:rsidP="00514206">
      <w:r w:rsidRPr="006627B4">
        <w:t xml:space="preserve">If you have modified or transformed </w:t>
      </w:r>
      <w:r>
        <w:t>Treasury</w:t>
      </w:r>
      <w:r w:rsidRPr="006627B4">
        <w:t xml:space="preserve"> material, or derived new material from those of the </w:t>
      </w:r>
      <w:r>
        <w:t>Treasury</w:t>
      </w:r>
      <w:r w:rsidRPr="006627B4">
        <w:t xml:space="preserve"> in any way, then </w:t>
      </w:r>
      <w:r>
        <w:t>Treasury</w:t>
      </w:r>
      <w:r w:rsidRPr="006627B4">
        <w:t xml:space="preserve"> prefers the following attribution: </w:t>
      </w:r>
    </w:p>
    <w:p w14:paraId="1B1C2C08" w14:textId="109DB07B" w:rsidR="00514206" w:rsidRDefault="00514206" w:rsidP="00514206">
      <w:pPr>
        <w:ind w:left="720" w:hanging="11"/>
      </w:pPr>
      <w:r w:rsidRPr="00E940E7">
        <w:rPr>
          <w:rStyle w:val="Emphasis"/>
        </w:rPr>
        <w:t>Based on the Australian Government the Treasury data</w:t>
      </w:r>
      <w:r w:rsidRPr="006627B4">
        <w:t xml:space="preserve"> </w:t>
      </w:r>
      <w:r>
        <w:t>Food and Grocery</w:t>
      </w:r>
      <w:r w:rsidR="00837722">
        <w:t xml:space="preserve"> Code</w:t>
      </w:r>
      <w:r>
        <w:t xml:space="preserve"> Independent Reviewer Annual Report</w:t>
      </w:r>
      <w:r w:rsidR="005E2382">
        <w:t xml:space="preserve"> </w:t>
      </w:r>
      <w:r w:rsidR="005E2382" w:rsidRPr="005E2382">
        <w:t>2023–24</w:t>
      </w:r>
    </w:p>
    <w:p w14:paraId="22A6D887" w14:textId="77777777" w:rsidR="00514206" w:rsidRPr="00372D99" w:rsidRDefault="00514206" w:rsidP="00514206">
      <w:pPr>
        <w:rPr>
          <w:rStyle w:val="Strong"/>
        </w:rPr>
      </w:pPr>
      <w:r w:rsidRPr="00372D99">
        <w:rPr>
          <w:rStyle w:val="Strong"/>
        </w:rPr>
        <w:t>Use of the Coat of Arms</w:t>
      </w:r>
    </w:p>
    <w:p w14:paraId="75CD70DB" w14:textId="54FB1CD4" w:rsidR="00514206" w:rsidRPr="005C503A" w:rsidRDefault="00514206" w:rsidP="00514206">
      <w:r w:rsidRPr="005C503A">
        <w:t xml:space="preserve">The terms under which the Coat of Arms can be used are set out on the Department of the Prime Minister and Cabinet website (see </w:t>
      </w:r>
      <w:hyperlink r:id="rId12" w:history="1">
        <w:r>
          <w:rPr>
            <w:rStyle w:val="Hyperlink"/>
          </w:rPr>
          <w:t>www.pmc.gov.au/government/commonwealth</w:t>
        </w:r>
        <w:r w:rsidR="004A0690">
          <w:rPr>
            <w:rStyle w:val="Hyperlink"/>
          </w:rPr>
          <w:noBreakHyphen/>
        </w:r>
        <w:r>
          <w:rPr>
            <w:rStyle w:val="Hyperlink"/>
          </w:rPr>
          <w:t>coat</w:t>
        </w:r>
        <w:r w:rsidR="004A0690">
          <w:rPr>
            <w:rStyle w:val="Hyperlink"/>
          </w:rPr>
          <w:noBreakHyphen/>
        </w:r>
        <w:r>
          <w:rPr>
            <w:rStyle w:val="Hyperlink"/>
          </w:rPr>
          <w:t>arms</w:t>
        </w:r>
      </w:hyperlink>
      <w:r w:rsidRPr="005C503A">
        <w:t>).</w:t>
      </w:r>
    </w:p>
    <w:p w14:paraId="656F7C24" w14:textId="77777777" w:rsidR="00514206" w:rsidRPr="00372D99" w:rsidRDefault="00514206" w:rsidP="00514206">
      <w:pPr>
        <w:rPr>
          <w:rStyle w:val="Strong"/>
        </w:rPr>
      </w:pPr>
      <w:r w:rsidRPr="00372D99">
        <w:rPr>
          <w:rStyle w:val="Strong"/>
        </w:rPr>
        <w:t>Other uses</w:t>
      </w:r>
    </w:p>
    <w:p w14:paraId="00FA5137" w14:textId="77777777" w:rsidR="00514206" w:rsidRPr="006627B4" w:rsidRDefault="00514206" w:rsidP="00514206">
      <w:r>
        <w:t>E</w:t>
      </w:r>
      <w:r w:rsidRPr="006627B4">
        <w:t>nquiries regarding this licence and any other use of this document are welcome at:</w:t>
      </w:r>
    </w:p>
    <w:p w14:paraId="1E0A602F" w14:textId="77777777" w:rsidR="00514206" w:rsidRDefault="00514206" w:rsidP="00514206">
      <w:pPr>
        <w:ind w:left="720"/>
        <w:rPr>
          <w:rStyle w:val="Hyperlink"/>
        </w:rPr>
      </w:pPr>
      <w:r w:rsidRPr="00514206">
        <w:t>Manager</w:t>
      </w:r>
      <w:r w:rsidRPr="00514206">
        <w:br/>
        <w:t>Media Unit</w:t>
      </w:r>
      <w:r w:rsidRPr="00514206">
        <w:br/>
        <w:t>The Treasury</w:t>
      </w:r>
      <w:r w:rsidRPr="00514206">
        <w:br/>
        <w:t xml:space="preserve">Langton Crescent </w:t>
      </w:r>
      <w:r w:rsidRPr="00514206">
        <w:br/>
        <w:t>Parkes</w:t>
      </w:r>
      <w:r w:rsidRPr="00514206">
        <w:t> </w:t>
      </w:r>
      <w:r w:rsidRPr="00514206">
        <w:t>ACT</w:t>
      </w:r>
      <w:r w:rsidRPr="00514206">
        <w:t> </w:t>
      </w:r>
      <w:r w:rsidRPr="00514206">
        <w:t>2600</w:t>
      </w:r>
      <w:r w:rsidRPr="00514206">
        <w:br/>
        <w:t xml:space="preserve">Email: </w:t>
      </w:r>
      <w:hyperlink r:id="rId13" w:history="1">
        <w:r w:rsidRPr="00514206">
          <w:rPr>
            <w:rStyle w:val="Hyperlink"/>
          </w:rPr>
          <w:t>media@treasury.gov.au</w:t>
        </w:r>
      </w:hyperlink>
    </w:p>
    <w:p w14:paraId="6E1BC533" w14:textId="36F5E869" w:rsidR="00514206" w:rsidRPr="00E940E7" w:rsidRDefault="00514206">
      <w:pPr>
        <w:spacing w:before="0" w:after="160" w:line="259" w:lineRule="auto"/>
        <w:rPr>
          <w:rStyle w:val="Emphasis"/>
        </w:rPr>
      </w:pPr>
      <w:r w:rsidRPr="00E940E7">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p>
    <w:p w14:paraId="5EB21C9C" w14:textId="77777777" w:rsidR="00F836F9" w:rsidRDefault="00F836F9" w:rsidP="009E04E4">
      <w:pPr>
        <w:pStyle w:val="Heading1"/>
        <w:sectPr w:rsidR="00F836F9" w:rsidSect="00F915A5">
          <w:headerReference w:type="first" r:id="rId14"/>
          <w:pgSz w:w="11906" w:h="16838" w:code="9"/>
          <w:pgMar w:top="1843" w:right="1418" w:bottom="1418" w:left="1418" w:header="709" w:footer="709" w:gutter="0"/>
          <w:pgNumType w:fmt="lowerRoman" w:start="0"/>
          <w:cols w:space="708"/>
          <w:titlePg/>
          <w:docGrid w:linePitch="360"/>
        </w:sectPr>
      </w:pPr>
    </w:p>
    <w:p w14:paraId="72007C76" w14:textId="77777777" w:rsidR="000E0B74" w:rsidRDefault="000E0B74" w:rsidP="00F915A5">
      <w:pPr>
        <w:pStyle w:val="Heading1"/>
        <w:spacing w:before="0"/>
      </w:pPr>
      <w:bookmarkStart w:id="0" w:name="_Toc190428168"/>
      <w:bookmarkStart w:id="1" w:name="_Toc190431492"/>
      <w:r w:rsidRPr="00F2290A">
        <w:lastRenderedPageBreak/>
        <w:t>Contents</w:t>
      </w:r>
      <w:bookmarkEnd w:id="0"/>
      <w:bookmarkEnd w:id="1"/>
    </w:p>
    <w:p w14:paraId="1240E0A0" w14:textId="3C7609C6" w:rsidR="005F27BF" w:rsidRDefault="000E0B74">
      <w:pPr>
        <w:pStyle w:val="TOC1"/>
        <w:rPr>
          <w:rFonts w:eastAsiaTheme="minorEastAsia" w:cstheme="minorBidi"/>
          <w:b w:val="0"/>
          <w:color w:val="auto"/>
          <w:kern w:val="2"/>
          <w:szCs w:val="24"/>
          <w14:ligatures w14:val="standardContextual"/>
        </w:rPr>
      </w:pPr>
      <w:r>
        <w:rPr>
          <w:color w:val="004A7F"/>
        </w:rPr>
        <w:fldChar w:fldCharType="begin"/>
      </w:r>
      <w:r w:rsidRPr="0025652F">
        <w:instrText xml:space="preserve"> TOC \o "1-3" \h \z \u </w:instrText>
      </w:r>
      <w:r>
        <w:rPr>
          <w:color w:val="004A7F"/>
        </w:rPr>
        <w:fldChar w:fldCharType="separate"/>
      </w:r>
      <w:hyperlink w:anchor="_Toc190431493" w:history="1">
        <w:r w:rsidR="005F27BF" w:rsidRPr="00957731">
          <w:rPr>
            <w:rStyle w:val="Hyperlink"/>
          </w:rPr>
          <w:t>Foreword</w:t>
        </w:r>
        <w:r w:rsidR="005F27BF">
          <w:rPr>
            <w:webHidden/>
          </w:rPr>
          <w:tab/>
        </w:r>
        <w:r w:rsidR="005F27BF">
          <w:rPr>
            <w:webHidden/>
          </w:rPr>
          <w:fldChar w:fldCharType="begin"/>
        </w:r>
        <w:r w:rsidR="005F27BF">
          <w:rPr>
            <w:webHidden/>
          </w:rPr>
          <w:instrText xml:space="preserve"> PAGEREF _Toc190431493 \h </w:instrText>
        </w:r>
        <w:r w:rsidR="005F27BF">
          <w:rPr>
            <w:webHidden/>
          </w:rPr>
        </w:r>
        <w:r w:rsidR="005F27BF">
          <w:rPr>
            <w:webHidden/>
          </w:rPr>
          <w:fldChar w:fldCharType="separate"/>
        </w:r>
        <w:r w:rsidR="00F8349E">
          <w:rPr>
            <w:webHidden/>
          </w:rPr>
          <w:t>1</w:t>
        </w:r>
        <w:r w:rsidR="005F27BF">
          <w:rPr>
            <w:webHidden/>
          </w:rPr>
          <w:fldChar w:fldCharType="end"/>
        </w:r>
      </w:hyperlink>
    </w:p>
    <w:p w14:paraId="5DF6273A" w14:textId="7F6945A7" w:rsidR="005F27BF" w:rsidRDefault="007D7145">
      <w:pPr>
        <w:pStyle w:val="TOC1"/>
        <w:rPr>
          <w:rFonts w:eastAsiaTheme="minorEastAsia" w:cstheme="minorBidi"/>
          <w:b w:val="0"/>
          <w:color w:val="auto"/>
          <w:kern w:val="2"/>
          <w:szCs w:val="24"/>
          <w14:ligatures w14:val="standardContextual"/>
        </w:rPr>
      </w:pPr>
      <w:hyperlink w:anchor="_Toc190431494" w:history="1">
        <w:r w:rsidR="005F27BF" w:rsidRPr="00957731">
          <w:rPr>
            <w:rStyle w:val="Hyperlink"/>
          </w:rPr>
          <w:t>Overview of the Code</w:t>
        </w:r>
        <w:r w:rsidR="005F27BF">
          <w:rPr>
            <w:webHidden/>
          </w:rPr>
          <w:tab/>
        </w:r>
        <w:r w:rsidR="005F27BF">
          <w:rPr>
            <w:webHidden/>
          </w:rPr>
          <w:fldChar w:fldCharType="begin"/>
        </w:r>
        <w:r w:rsidR="005F27BF">
          <w:rPr>
            <w:webHidden/>
          </w:rPr>
          <w:instrText xml:space="preserve"> PAGEREF _Toc190431494 \h </w:instrText>
        </w:r>
        <w:r w:rsidR="005F27BF">
          <w:rPr>
            <w:webHidden/>
          </w:rPr>
        </w:r>
        <w:r w:rsidR="005F27BF">
          <w:rPr>
            <w:webHidden/>
          </w:rPr>
          <w:fldChar w:fldCharType="separate"/>
        </w:r>
        <w:r w:rsidR="00F8349E">
          <w:rPr>
            <w:webHidden/>
          </w:rPr>
          <w:t>3</w:t>
        </w:r>
        <w:r w:rsidR="005F27BF">
          <w:rPr>
            <w:webHidden/>
          </w:rPr>
          <w:fldChar w:fldCharType="end"/>
        </w:r>
      </w:hyperlink>
    </w:p>
    <w:p w14:paraId="474BB263" w14:textId="569AB8DD" w:rsidR="005F27BF" w:rsidRDefault="007D7145">
      <w:pPr>
        <w:pStyle w:val="TOC2"/>
        <w:rPr>
          <w:rFonts w:eastAsiaTheme="minorEastAsia" w:cstheme="minorBidi"/>
          <w:color w:val="auto"/>
          <w:kern w:val="2"/>
          <w:sz w:val="24"/>
          <w:szCs w:val="24"/>
          <w14:ligatures w14:val="standardContextual"/>
        </w:rPr>
      </w:pPr>
      <w:hyperlink w:anchor="_Toc190431495" w:history="1">
        <w:r w:rsidR="005F27BF" w:rsidRPr="00957731">
          <w:rPr>
            <w:rStyle w:val="Hyperlink"/>
          </w:rPr>
          <w:t>Composition of supermarket sector</w:t>
        </w:r>
        <w:r w:rsidR="005F27BF">
          <w:rPr>
            <w:webHidden/>
          </w:rPr>
          <w:tab/>
        </w:r>
        <w:r w:rsidR="005F27BF">
          <w:rPr>
            <w:webHidden/>
          </w:rPr>
          <w:fldChar w:fldCharType="begin"/>
        </w:r>
        <w:r w:rsidR="005F27BF">
          <w:rPr>
            <w:webHidden/>
          </w:rPr>
          <w:instrText xml:space="preserve"> PAGEREF _Toc190431495 \h </w:instrText>
        </w:r>
        <w:r w:rsidR="005F27BF">
          <w:rPr>
            <w:webHidden/>
          </w:rPr>
        </w:r>
        <w:r w:rsidR="005F27BF">
          <w:rPr>
            <w:webHidden/>
          </w:rPr>
          <w:fldChar w:fldCharType="separate"/>
        </w:r>
        <w:r w:rsidR="00F8349E">
          <w:rPr>
            <w:webHidden/>
          </w:rPr>
          <w:t>4</w:t>
        </w:r>
        <w:r w:rsidR="005F27BF">
          <w:rPr>
            <w:webHidden/>
          </w:rPr>
          <w:fldChar w:fldCharType="end"/>
        </w:r>
      </w:hyperlink>
    </w:p>
    <w:p w14:paraId="3E076365" w14:textId="52C120F0" w:rsidR="005F27BF" w:rsidRPr="00E8474F" w:rsidRDefault="007D7145" w:rsidP="00E8474F">
      <w:pPr>
        <w:pStyle w:val="TOC1"/>
        <w:rPr>
          <w:rFonts w:eastAsiaTheme="minorEastAsia"/>
        </w:rPr>
      </w:pPr>
      <w:hyperlink w:anchor="_Toc190431496" w:history="1">
        <w:r w:rsidR="005F27BF" w:rsidRPr="00E8474F">
          <w:rPr>
            <w:rStyle w:val="Hyperlink"/>
            <w:color w:val="000000" w:themeColor="text1"/>
          </w:rPr>
          <w:t>Reports of the Code Arbiters and survey of Code signatories</w:t>
        </w:r>
        <w:r w:rsidR="005F27BF" w:rsidRPr="00E8474F">
          <w:rPr>
            <w:webHidden/>
          </w:rPr>
          <w:tab/>
        </w:r>
        <w:r w:rsidR="005F27BF" w:rsidRPr="00E8474F">
          <w:rPr>
            <w:webHidden/>
          </w:rPr>
          <w:fldChar w:fldCharType="begin"/>
        </w:r>
        <w:r w:rsidR="005F27BF" w:rsidRPr="00E8474F">
          <w:rPr>
            <w:webHidden/>
          </w:rPr>
          <w:instrText xml:space="preserve"> PAGEREF _Toc190431496 \h </w:instrText>
        </w:r>
        <w:r w:rsidR="005F27BF" w:rsidRPr="00E8474F">
          <w:rPr>
            <w:webHidden/>
          </w:rPr>
        </w:r>
        <w:r w:rsidR="005F27BF" w:rsidRPr="00E8474F">
          <w:rPr>
            <w:webHidden/>
          </w:rPr>
          <w:fldChar w:fldCharType="separate"/>
        </w:r>
        <w:r w:rsidR="00F8349E">
          <w:rPr>
            <w:webHidden/>
          </w:rPr>
          <w:t>5</w:t>
        </w:r>
        <w:r w:rsidR="005F27BF" w:rsidRPr="00E8474F">
          <w:rPr>
            <w:webHidden/>
          </w:rPr>
          <w:fldChar w:fldCharType="end"/>
        </w:r>
      </w:hyperlink>
    </w:p>
    <w:p w14:paraId="3C7CF4F4" w14:textId="29E3C1C7" w:rsidR="005F27BF" w:rsidRDefault="007D7145">
      <w:pPr>
        <w:pStyle w:val="TOC2"/>
        <w:rPr>
          <w:rFonts w:eastAsiaTheme="minorEastAsia" w:cstheme="minorBidi"/>
          <w:color w:val="auto"/>
          <w:kern w:val="2"/>
          <w:sz w:val="24"/>
          <w:szCs w:val="24"/>
          <w14:ligatures w14:val="standardContextual"/>
        </w:rPr>
      </w:pPr>
      <w:hyperlink w:anchor="_Toc190431497" w:history="1">
        <w:r w:rsidR="005F27BF" w:rsidRPr="00957731">
          <w:rPr>
            <w:rStyle w:val="Hyperlink"/>
          </w:rPr>
          <w:t>Key findings from Code Arbiters’ reports</w:t>
        </w:r>
        <w:r w:rsidR="005F27BF">
          <w:rPr>
            <w:webHidden/>
          </w:rPr>
          <w:tab/>
        </w:r>
        <w:r w:rsidR="005F27BF">
          <w:rPr>
            <w:webHidden/>
          </w:rPr>
          <w:fldChar w:fldCharType="begin"/>
        </w:r>
        <w:r w:rsidR="005F27BF">
          <w:rPr>
            <w:webHidden/>
          </w:rPr>
          <w:instrText xml:space="preserve"> PAGEREF _Toc190431497 \h </w:instrText>
        </w:r>
        <w:r w:rsidR="005F27BF">
          <w:rPr>
            <w:webHidden/>
          </w:rPr>
        </w:r>
        <w:r w:rsidR="005F27BF">
          <w:rPr>
            <w:webHidden/>
          </w:rPr>
          <w:fldChar w:fldCharType="separate"/>
        </w:r>
        <w:r w:rsidR="00F8349E">
          <w:rPr>
            <w:webHidden/>
          </w:rPr>
          <w:t>5</w:t>
        </w:r>
        <w:r w:rsidR="005F27BF">
          <w:rPr>
            <w:webHidden/>
          </w:rPr>
          <w:fldChar w:fldCharType="end"/>
        </w:r>
      </w:hyperlink>
    </w:p>
    <w:p w14:paraId="20CE17A0" w14:textId="5281C78A" w:rsidR="005F27BF" w:rsidRPr="00E8474F" w:rsidRDefault="007D7145" w:rsidP="00E8474F">
      <w:pPr>
        <w:pStyle w:val="TOC3"/>
        <w:rPr>
          <w:rFonts w:eastAsiaTheme="minorEastAsia"/>
        </w:rPr>
      </w:pPr>
      <w:hyperlink w:anchor="_Toc190431498" w:history="1">
        <w:r w:rsidR="005F27BF" w:rsidRPr="00E8474F">
          <w:rPr>
            <w:rStyle w:val="Hyperlink"/>
            <w:color w:val="000000" w:themeColor="text1"/>
          </w:rPr>
          <w:t>Handling of complaints</w:t>
        </w:r>
        <w:r w:rsidR="005F27BF" w:rsidRPr="00E8474F">
          <w:rPr>
            <w:webHidden/>
          </w:rPr>
          <w:tab/>
        </w:r>
        <w:r w:rsidR="005F27BF" w:rsidRPr="00E8474F">
          <w:rPr>
            <w:webHidden/>
          </w:rPr>
          <w:fldChar w:fldCharType="begin"/>
        </w:r>
        <w:r w:rsidR="005F27BF" w:rsidRPr="00E8474F">
          <w:rPr>
            <w:webHidden/>
          </w:rPr>
          <w:instrText xml:space="preserve"> PAGEREF _Toc190431498 \h </w:instrText>
        </w:r>
        <w:r w:rsidR="005F27BF" w:rsidRPr="00E8474F">
          <w:rPr>
            <w:webHidden/>
          </w:rPr>
        </w:r>
        <w:r w:rsidR="005F27BF" w:rsidRPr="00E8474F">
          <w:rPr>
            <w:webHidden/>
          </w:rPr>
          <w:fldChar w:fldCharType="separate"/>
        </w:r>
        <w:r w:rsidR="00F8349E">
          <w:rPr>
            <w:webHidden/>
          </w:rPr>
          <w:t>5</w:t>
        </w:r>
        <w:r w:rsidR="005F27BF" w:rsidRPr="00E8474F">
          <w:rPr>
            <w:webHidden/>
          </w:rPr>
          <w:fldChar w:fldCharType="end"/>
        </w:r>
      </w:hyperlink>
    </w:p>
    <w:p w14:paraId="1D6D0695" w14:textId="00D5D0A9" w:rsidR="005F27BF" w:rsidRPr="00E8474F" w:rsidRDefault="007D7145" w:rsidP="00E8474F">
      <w:pPr>
        <w:pStyle w:val="TOC3"/>
        <w:rPr>
          <w:rFonts w:eastAsiaTheme="minorEastAsia"/>
        </w:rPr>
      </w:pPr>
      <w:hyperlink w:anchor="_Toc190431499" w:history="1">
        <w:r w:rsidR="005F27BF" w:rsidRPr="00E8474F">
          <w:rPr>
            <w:rStyle w:val="Hyperlink"/>
            <w:color w:val="000000" w:themeColor="text1"/>
          </w:rPr>
          <w:t>Price increase notifications and resolution timeframes</w:t>
        </w:r>
        <w:r w:rsidR="005F27BF" w:rsidRPr="00E8474F">
          <w:rPr>
            <w:webHidden/>
          </w:rPr>
          <w:tab/>
        </w:r>
        <w:r w:rsidR="005F27BF" w:rsidRPr="00E8474F">
          <w:rPr>
            <w:webHidden/>
          </w:rPr>
          <w:fldChar w:fldCharType="begin"/>
        </w:r>
        <w:r w:rsidR="005F27BF" w:rsidRPr="00E8474F">
          <w:rPr>
            <w:webHidden/>
          </w:rPr>
          <w:instrText xml:space="preserve"> PAGEREF _Toc190431499 \h </w:instrText>
        </w:r>
        <w:r w:rsidR="005F27BF" w:rsidRPr="00E8474F">
          <w:rPr>
            <w:webHidden/>
          </w:rPr>
        </w:r>
        <w:r w:rsidR="005F27BF" w:rsidRPr="00E8474F">
          <w:rPr>
            <w:webHidden/>
          </w:rPr>
          <w:fldChar w:fldCharType="separate"/>
        </w:r>
        <w:r w:rsidR="00F8349E">
          <w:rPr>
            <w:webHidden/>
          </w:rPr>
          <w:t>6</w:t>
        </w:r>
        <w:r w:rsidR="005F27BF" w:rsidRPr="00E8474F">
          <w:rPr>
            <w:webHidden/>
          </w:rPr>
          <w:fldChar w:fldCharType="end"/>
        </w:r>
      </w:hyperlink>
    </w:p>
    <w:p w14:paraId="7AA2311B" w14:textId="4DDFEB5E" w:rsidR="005F27BF" w:rsidRPr="00E8474F" w:rsidRDefault="007D7145" w:rsidP="00E8474F">
      <w:pPr>
        <w:pStyle w:val="TOC2"/>
        <w:rPr>
          <w:rFonts w:eastAsiaTheme="minorEastAsia"/>
        </w:rPr>
      </w:pPr>
      <w:hyperlink w:anchor="_Toc190431500" w:history="1">
        <w:r w:rsidR="005F27BF" w:rsidRPr="00E8474F">
          <w:rPr>
            <w:rStyle w:val="Hyperlink"/>
            <w:color w:val="44546A" w:themeColor="text2"/>
          </w:rPr>
          <w:t>Commentary on retailer/wholesaler survey responses</w:t>
        </w:r>
        <w:r w:rsidR="005F27BF" w:rsidRPr="00E8474F">
          <w:rPr>
            <w:webHidden/>
          </w:rPr>
          <w:tab/>
        </w:r>
        <w:r w:rsidR="005F27BF" w:rsidRPr="00E8474F">
          <w:rPr>
            <w:webHidden/>
          </w:rPr>
          <w:fldChar w:fldCharType="begin"/>
        </w:r>
        <w:r w:rsidR="005F27BF" w:rsidRPr="00E8474F">
          <w:rPr>
            <w:webHidden/>
          </w:rPr>
          <w:instrText xml:space="preserve"> PAGEREF _Toc190431500 \h </w:instrText>
        </w:r>
        <w:r w:rsidR="005F27BF" w:rsidRPr="00E8474F">
          <w:rPr>
            <w:webHidden/>
          </w:rPr>
        </w:r>
        <w:r w:rsidR="005F27BF" w:rsidRPr="00E8474F">
          <w:rPr>
            <w:webHidden/>
          </w:rPr>
          <w:fldChar w:fldCharType="separate"/>
        </w:r>
        <w:r w:rsidR="00F8349E">
          <w:rPr>
            <w:webHidden/>
          </w:rPr>
          <w:t>7</w:t>
        </w:r>
        <w:r w:rsidR="005F27BF" w:rsidRPr="00E8474F">
          <w:rPr>
            <w:webHidden/>
          </w:rPr>
          <w:fldChar w:fldCharType="end"/>
        </w:r>
      </w:hyperlink>
    </w:p>
    <w:p w14:paraId="3B42D4BE" w14:textId="3E9A37E9" w:rsidR="005F27BF" w:rsidRPr="00E8474F" w:rsidRDefault="007D7145" w:rsidP="00E8474F">
      <w:pPr>
        <w:pStyle w:val="TOC3"/>
        <w:rPr>
          <w:rFonts w:eastAsiaTheme="minorEastAsia"/>
        </w:rPr>
      </w:pPr>
      <w:hyperlink w:anchor="_Toc190431501" w:history="1">
        <w:r w:rsidR="005F27BF" w:rsidRPr="00E8474F">
          <w:rPr>
            <w:rStyle w:val="Hyperlink"/>
            <w:color w:val="000000" w:themeColor="text1"/>
          </w:rPr>
          <w:t>Relationship with suppliers</w:t>
        </w:r>
        <w:r w:rsidR="005F27BF" w:rsidRPr="00E8474F">
          <w:rPr>
            <w:webHidden/>
          </w:rPr>
          <w:tab/>
        </w:r>
        <w:r w:rsidR="005F27BF" w:rsidRPr="00E8474F">
          <w:rPr>
            <w:webHidden/>
          </w:rPr>
          <w:fldChar w:fldCharType="begin"/>
        </w:r>
        <w:r w:rsidR="005F27BF" w:rsidRPr="00E8474F">
          <w:rPr>
            <w:webHidden/>
          </w:rPr>
          <w:instrText xml:space="preserve"> PAGEREF _Toc190431501 \h </w:instrText>
        </w:r>
        <w:r w:rsidR="005F27BF" w:rsidRPr="00E8474F">
          <w:rPr>
            <w:webHidden/>
          </w:rPr>
        </w:r>
        <w:r w:rsidR="005F27BF" w:rsidRPr="00E8474F">
          <w:rPr>
            <w:webHidden/>
          </w:rPr>
          <w:fldChar w:fldCharType="separate"/>
        </w:r>
        <w:r w:rsidR="00F8349E">
          <w:rPr>
            <w:webHidden/>
          </w:rPr>
          <w:t>7</w:t>
        </w:r>
        <w:r w:rsidR="005F27BF" w:rsidRPr="00E8474F">
          <w:rPr>
            <w:webHidden/>
          </w:rPr>
          <w:fldChar w:fldCharType="end"/>
        </w:r>
      </w:hyperlink>
    </w:p>
    <w:p w14:paraId="0DE84149" w14:textId="1CA690B4" w:rsidR="005F27BF" w:rsidRPr="00E8474F" w:rsidRDefault="007D7145" w:rsidP="00E8474F">
      <w:pPr>
        <w:pStyle w:val="TOC3"/>
        <w:rPr>
          <w:rFonts w:eastAsiaTheme="minorEastAsia"/>
        </w:rPr>
      </w:pPr>
      <w:hyperlink w:anchor="_Toc190431502" w:history="1">
        <w:r w:rsidR="005F27BF" w:rsidRPr="00E8474F">
          <w:rPr>
            <w:rStyle w:val="Hyperlink"/>
            <w:color w:val="000000" w:themeColor="text1"/>
          </w:rPr>
          <w:t>Dispute resolution</w:t>
        </w:r>
        <w:r w:rsidR="005F27BF" w:rsidRPr="00E8474F">
          <w:rPr>
            <w:webHidden/>
          </w:rPr>
          <w:tab/>
        </w:r>
        <w:r w:rsidR="005F27BF" w:rsidRPr="00E8474F">
          <w:rPr>
            <w:webHidden/>
          </w:rPr>
          <w:fldChar w:fldCharType="begin"/>
        </w:r>
        <w:r w:rsidR="005F27BF" w:rsidRPr="00E8474F">
          <w:rPr>
            <w:webHidden/>
          </w:rPr>
          <w:instrText xml:space="preserve"> PAGEREF _Toc190431502 \h </w:instrText>
        </w:r>
        <w:r w:rsidR="005F27BF" w:rsidRPr="00E8474F">
          <w:rPr>
            <w:webHidden/>
          </w:rPr>
        </w:r>
        <w:r w:rsidR="005F27BF" w:rsidRPr="00E8474F">
          <w:rPr>
            <w:webHidden/>
          </w:rPr>
          <w:fldChar w:fldCharType="separate"/>
        </w:r>
        <w:r w:rsidR="00F8349E">
          <w:rPr>
            <w:webHidden/>
          </w:rPr>
          <w:t>7</w:t>
        </w:r>
        <w:r w:rsidR="005F27BF" w:rsidRPr="00E8474F">
          <w:rPr>
            <w:webHidden/>
          </w:rPr>
          <w:fldChar w:fldCharType="end"/>
        </w:r>
      </w:hyperlink>
    </w:p>
    <w:p w14:paraId="221D5334" w14:textId="47BFEE13" w:rsidR="005F27BF" w:rsidRPr="00E8474F" w:rsidRDefault="007D7145" w:rsidP="00E8474F">
      <w:pPr>
        <w:pStyle w:val="TOC3"/>
        <w:rPr>
          <w:rFonts w:eastAsiaTheme="minorEastAsia"/>
        </w:rPr>
      </w:pPr>
      <w:hyperlink w:anchor="_Toc190431503" w:history="1">
        <w:r w:rsidR="005F27BF" w:rsidRPr="00E8474F">
          <w:rPr>
            <w:rStyle w:val="Hyperlink"/>
            <w:color w:val="000000" w:themeColor="text1"/>
          </w:rPr>
          <w:t>Training and compliance</w:t>
        </w:r>
        <w:r w:rsidR="005F27BF" w:rsidRPr="00E8474F">
          <w:rPr>
            <w:webHidden/>
          </w:rPr>
          <w:tab/>
        </w:r>
        <w:r w:rsidR="005F27BF" w:rsidRPr="00E8474F">
          <w:rPr>
            <w:webHidden/>
          </w:rPr>
          <w:fldChar w:fldCharType="begin"/>
        </w:r>
        <w:r w:rsidR="005F27BF" w:rsidRPr="00E8474F">
          <w:rPr>
            <w:webHidden/>
          </w:rPr>
          <w:instrText xml:space="preserve"> PAGEREF _Toc190431503 \h </w:instrText>
        </w:r>
        <w:r w:rsidR="005F27BF" w:rsidRPr="00E8474F">
          <w:rPr>
            <w:webHidden/>
          </w:rPr>
        </w:r>
        <w:r w:rsidR="005F27BF" w:rsidRPr="00E8474F">
          <w:rPr>
            <w:webHidden/>
          </w:rPr>
          <w:fldChar w:fldCharType="separate"/>
        </w:r>
        <w:r w:rsidR="00F8349E">
          <w:rPr>
            <w:webHidden/>
          </w:rPr>
          <w:t>8</w:t>
        </w:r>
        <w:r w:rsidR="005F27BF" w:rsidRPr="00E8474F">
          <w:rPr>
            <w:webHidden/>
          </w:rPr>
          <w:fldChar w:fldCharType="end"/>
        </w:r>
      </w:hyperlink>
    </w:p>
    <w:p w14:paraId="5A0DC8E2" w14:textId="5C552DDA" w:rsidR="005F27BF" w:rsidRPr="00E8474F" w:rsidRDefault="007D7145" w:rsidP="00E8474F">
      <w:pPr>
        <w:pStyle w:val="TOC3"/>
        <w:rPr>
          <w:rFonts w:eastAsiaTheme="minorEastAsia"/>
        </w:rPr>
      </w:pPr>
      <w:hyperlink w:anchor="_Toc190431504" w:history="1">
        <w:r w:rsidR="005F27BF" w:rsidRPr="00E8474F">
          <w:rPr>
            <w:rStyle w:val="Hyperlink"/>
            <w:color w:val="000000" w:themeColor="text1"/>
          </w:rPr>
          <w:t>Price increase notifications and negotiations</w:t>
        </w:r>
        <w:r w:rsidR="005F27BF" w:rsidRPr="00E8474F">
          <w:rPr>
            <w:webHidden/>
          </w:rPr>
          <w:tab/>
        </w:r>
        <w:r w:rsidR="005F27BF" w:rsidRPr="00E8474F">
          <w:rPr>
            <w:webHidden/>
          </w:rPr>
          <w:fldChar w:fldCharType="begin"/>
        </w:r>
        <w:r w:rsidR="005F27BF" w:rsidRPr="00E8474F">
          <w:rPr>
            <w:webHidden/>
          </w:rPr>
          <w:instrText xml:space="preserve"> PAGEREF _Toc190431504 \h </w:instrText>
        </w:r>
        <w:r w:rsidR="005F27BF" w:rsidRPr="00E8474F">
          <w:rPr>
            <w:webHidden/>
          </w:rPr>
        </w:r>
        <w:r w:rsidR="005F27BF" w:rsidRPr="00E8474F">
          <w:rPr>
            <w:webHidden/>
          </w:rPr>
          <w:fldChar w:fldCharType="separate"/>
        </w:r>
        <w:r w:rsidR="00F8349E">
          <w:rPr>
            <w:webHidden/>
          </w:rPr>
          <w:t>8</w:t>
        </w:r>
        <w:r w:rsidR="005F27BF" w:rsidRPr="00E8474F">
          <w:rPr>
            <w:webHidden/>
          </w:rPr>
          <w:fldChar w:fldCharType="end"/>
        </w:r>
      </w:hyperlink>
    </w:p>
    <w:p w14:paraId="5DE05B85" w14:textId="3393ACBB" w:rsidR="005F27BF" w:rsidRPr="00E8474F" w:rsidRDefault="007D7145" w:rsidP="00E8474F">
      <w:pPr>
        <w:pStyle w:val="TOC3"/>
        <w:rPr>
          <w:rFonts w:eastAsiaTheme="minorEastAsia"/>
        </w:rPr>
      </w:pPr>
      <w:hyperlink w:anchor="_Toc190431505" w:history="1">
        <w:r w:rsidR="005F27BF" w:rsidRPr="00E8474F">
          <w:rPr>
            <w:rStyle w:val="Hyperlink"/>
            <w:color w:val="000000" w:themeColor="text1"/>
          </w:rPr>
          <w:t>Cost effectiveness</w:t>
        </w:r>
        <w:r w:rsidR="005F27BF" w:rsidRPr="00E8474F">
          <w:rPr>
            <w:webHidden/>
          </w:rPr>
          <w:tab/>
        </w:r>
        <w:r w:rsidR="005F27BF" w:rsidRPr="00E8474F">
          <w:rPr>
            <w:webHidden/>
          </w:rPr>
          <w:fldChar w:fldCharType="begin"/>
        </w:r>
        <w:r w:rsidR="005F27BF" w:rsidRPr="00E8474F">
          <w:rPr>
            <w:webHidden/>
          </w:rPr>
          <w:instrText xml:space="preserve"> PAGEREF _Toc190431505 \h </w:instrText>
        </w:r>
        <w:r w:rsidR="005F27BF" w:rsidRPr="00E8474F">
          <w:rPr>
            <w:webHidden/>
          </w:rPr>
        </w:r>
        <w:r w:rsidR="005F27BF" w:rsidRPr="00E8474F">
          <w:rPr>
            <w:webHidden/>
          </w:rPr>
          <w:fldChar w:fldCharType="separate"/>
        </w:r>
        <w:r w:rsidR="00F8349E">
          <w:rPr>
            <w:webHidden/>
          </w:rPr>
          <w:t>9</w:t>
        </w:r>
        <w:r w:rsidR="005F27BF" w:rsidRPr="00E8474F">
          <w:rPr>
            <w:webHidden/>
          </w:rPr>
          <w:fldChar w:fldCharType="end"/>
        </w:r>
      </w:hyperlink>
    </w:p>
    <w:p w14:paraId="0323D9DB" w14:textId="6287528C" w:rsidR="005F27BF" w:rsidRDefault="007D7145">
      <w:pPr>
        <w:pStyle w:val="TOC1"/>
        <w:rPr>
          <w:rFonts w:eastAsiaTheme="minorEastAsia" w:cstheme="minorBidi"/>
          <w:b w:val="0"/>
          <w:color w:val="auto"/>
          <w:kern w:val="2"/>
          <w:szCs w:val="24"/>
          <w14:ligatures w14:val="standardContextual"/>
        </w:rPr>
      </w:pPr>
      <w:hyperlink w:anchor="_Toc190431506" w:history="1">
        <w:r w:rsidR="005F27BF" w:rsidRPr="00957731">
          <w:rPr>
            <w:rStyle w:val="Hyperlink"/>
          </w:rPr>
          <w:t>Complaints reviewed in 2023–24</w:t>
        </w:r>
        <w:r w:rsidR="005F27BF">
          <w:rPr>
            <w:webHidden/>
          </w:rPr>
          <w:tab/>
        </w:r>
        <w:r w:rsidR="005F27BF">
          <w:rPr>
            <w:webHidden/>
          </w:rPr>
          <w:fldChar w:fldCharType="begin"/>
        </w:r>
        <w:r w:rsidR="005F27BF">
          <w:rPr>
            <w:webHidden/>
          </w:rPr>
          <w:instrText xml:space="preserve"> PAGEREF _Toc190431506 \h </w:instrText>
        </w:r>
        <w:r w:rsidR="005F27BF">
          <w:rPr>
            <w:webHidden/>
          </w:rPr>
        </w:r>
        <w:r w:rsidR="005F27BF">
          <w:rPr>
            <w:webHidden/>
          </w:rPr>
          <w:fldChar w:fldCharType="separate"/>
        </w:r>
        <w:r w:rsidR="00F8349E">
          <w:rPr>
            <w:webHidden/>
          </w:rPr>
          <w:t>10</w:t>
        </w:r>
        <w:r w:rsidR="005F27BF">
          <w:rPr>
            <w:webHidden/>
          </w:rPr>
          <w:fldChar w:fldCharType="end"/>
        </w:r>
      </w:hyperlink>
    </w:p>
    <w:p w14:paraId="1169668D" w14:textId="730B4D23" w:rsidR="005F27BF" w:rsidRDefault="007D7145">
      <w:pPr>
        <w:pStyle w:val="TOC1"/>
        <w:rPr>
          <w:rFonts w:eastAsiaTheme="minorEastAsia" w:cstheme="minorBidi"/>
          <w:b w:val="0"/>
          <w:color w:val="auto"/>
          <w:kern w:val="2"/>
          <w:szCs w:val="24"/>
          <w14:ligatures w14:val="standardContextual"/>
        </w:rPr>
      </w:pPr>
      <w:hyperlink w:anchor="_Toc190431507" w:history="1">
        <w:r w:rsidR="005F27BF" w:rsidRPr="00957731">
          <w:rPr>
            <w:rStyle w:val="Hyperlink"/>
          </w:rPr>
          <w:t>Survey of suppliers to Code signatories</w:t>
        </w:r>
        <w:r w:rsidR="005F27BF">
          <w:rPr>
            <w:webHidden/>
          </w:rPr>
          <w:tab/>
        </w:r>
        <w:r w:rsidR="005F27BF">
          <w:rPr>
            <w:webHidden/>
          </w:rPr>
          <w:fldChar w:fldCharType="begin"/>
        </w:r>
        <w:r w:rsidR="005F27BF">
          <w:rPr>
            <w:webHidden/>
          </w:rPr>
          <w:instrText xml:space="preserve"> PAGEREF _Toc190431507 \h </w:instrText>
        </w:r>
        <w:r w:rsidR="005F27BF">
          <w:rPr>
            <w:webHidden/>
          </w:rPr>
        </w:r>
        <w:r w:rsidR="005F27BF">
          <w:rPr>
            <w:webHidden/>
          </w:rPr>
          <w:fldChar w:fldCharType="separate"/>
        </w:r>
        <w:r w:rsidR="00F8349E">
          <w:rPr>
            <w:webHidden/>
          </w:rPr>
          <w:t>11</w:t>
        </w:r>
        <w:r w:rsidR="005F27BF">
          <w:rPr>
            <w:webHidden/>
          </w:rPr>
          <w:fldChar w:fldCharType="end"/>
        </w:r>
      </w:hyperlink>
    </w:p>
    <w:p w14:paraId="138FE759" w14:textId="43EE0D6E" w:rsidR="005F27BF" w:rsidRDefault="007D7145">
      <w:pPr>
        <w:pStyle w:val="TOC2"/>
        <w:rPr>
          <w:rFonts w:eastAsiaTheme="minorEastAsia" w:cstheme="minorBidi"/>
          <w:color w:val="auto"/>
          <w:kern w:val="2"/>
          <w:sz w:val="24"/>
          <w:szCs w:val="24"/>
          <w14:ligatures w14:val="standardContextual"/>
        </w:rPr>
      </w:pPr>
      <w:hyperlink w:anchor="_Toc190431508" w:history="1">
        <w:r w:rsidR="005F27BF" w:rsidRPr="00957731">
          <w:rPr>
            <w:rStyle w:val="Hyperlink"/>
          </w:rPr>
          <w:t>Process for conducting the survey</w:t>
        </w:r>
        <w:r w:rsidR="005F27BF">
          <w:rPr>
            <w:webHidden/>
          </w:rPr>
          <w:tab/>
        </w:r>
        <w:r w:rsidR="005F27BF">
          <w:rPr>
            <w:webHidden/>
          </w:rPr>
          <w:fldChar w:fldCharType="begin"/>
        </w:r>
        <w:r w:rsidR="005F27BF">
          <w:rPr>
            <w:webHidden/>
          </w:rPr>
          <w:instrText xml:space="preserve"> PAGEREF _Toc190431508 \h </w:instrText>
        </w:r>
        <w:r w:rsidR="005F27BF">
          <w:rPr>
            <w:webHidden/>
          </w:rPr>
        </w:r>
        <w:r w:rsidR="005F27BF">
          <w:rPr>
            <w:webHidden/>
          </w:rPr>
          <w:fldChar w:fldCharType="separate"/>
        </w:r>
        <w:r w:rsidR="00F8349E">
          <w:rPr>
            <w:webHidden/>
          </w:rPr>
          <w:t>11</w:t>
        </w:r>
        <w:r w:rsidR="005F27BF">
          <w:rPr>
            <w:webHidden/>
          </w:rPr>
          <w:fldChar w:fldCharType="end"/>
        </w:r>
      </w:hyperlink>
    </w:p>
    <w:p w14:paraId="12AB0DB0" w14:textId="1765C67C" w:rsidR="005F27BF" w:rsidRDefault="007D7145">
      <w:pPr>
        <w:pStyle w:val="TOC3"/>
        <w:rPr>
          <w:rFonts w:eastAsiaTheme="minorEastAsia" w:cstheme="minorBidi"/>
          <w:color w:val="auto"/>
          <w:kern w:val="2"/>
          <w:sz w:val="24"/>
          <w:szCs w:val="24"/>
          <w14:ligatures w14:val="standardContextual"/>
        </w:rPr>
      </w:pPr>
      <w:hyperlink w:anchor="_Toc190431509" w:history="1">
        <w:r w:rsidR="005F27BF" w:rsidRPr="00957731">
          <w:rPr>
            <w:rStyle w:val="Hyperlink"/>
          </w:rPr>
          <w:t>Characteristics of respondents</w:t>
        </w:r>
        <w:r w:rsidR="005F27BF">
          <w:rPr>
            <w:webHidden/>
          </w:rPr>
          <w:tab/>
        </w:r>
        <w:r w:rsidR="005F27BF">
          <w:rPr>
            <w:webHidden/>
          </w:rPr>
          <w:fldChar w:fldCharType="begin"/>
        </w:r>
        <w:r w:rsidR="005F27BF">
          <w:rPr>
            <w:webHidden/>
          </w:rPr>
          <w:instrText xml:space="preserve"> PAGEREF _Toc190431509 \h </w:instrText>
        </w:r>
        <w:r w:rsidR="005F27BF">
          <w:rPr>
            <w:webHidden/>
          </w:rPr>
        </w:r>
        <w:r w:rsidR="005F27BF">
          <w:rPr>
            <w:webHidden/>
          </w:rPr>
          <w:fldChar w:fldCharType="separate"/>
        </w:r>
        <w:r w:rsidR="00F8349E">
          <w:rPr>
            <w:webHidden/>
          </w:rPr>
          <w:t>12</w:t>
        </w:r>
        <w:r w:rsidR="005F27BF">
          <w:rPr>
            <w:webHidden/>
          </w:rPr>
          <w:fldChar w:fldCharType="end"/>
        </w:r>
      </w:hyperlink>
    </w:p>
    <w:p w14:paraId="4738CFEF" w14:textId="57B753AB" w:rsidR="005F27BF" w:rsidRDefault="007D7145">
      <w:pPr>
        <w:pStyle w:val="TOC2"/>
        <w:rPr>
          <w:rFonts w:eastAsiaTheme="minorEastAsia" w:cstheme="minorBidi"/>
          <w:color w:val="auto"/>
          <w:kern w:val="2"/>
          <w:sz w:val="24"/>
          <w:szCs w:val="24"/>
          <w14:ligatures w14:val="standardContextual"/>
        </w:rPr>
      </w:pPr>
      <w:hyperlink w:anchor="_Toc190431510" w:history="1">
        <w:r w:rsidR="005F27BF" w:rsidRPr="00957731">
          <w:rPr>
            <w:rStyle w:val="Hyperlink"/>
          </w:rPr>
          <w:t>Key findings from the survey of suppliers</w:t>
        </w:r>
        <w:r w:rsidR="005F27BF">
          <w:rPr>
            <w:webHidden/>
          </w:rPr>
          <w:tab/>
        </w:r>
        <w:r w:rsidR="005F27BF">
          <w:rPr>
            <w:webHidden/>
          </w:rPr>
          <w:fldChar w:fldCharType="begin"/>
        </w:r>
        <w:r w:rsidR="005F27BF">
          <w:rPr>
            <w:webHidden/>
          </w:rPr>
          <w:instrText xml:space="preserve"> PAGEREF _Toc190431510 \h </w:instrText>
        </w:r>
        <w:r w:rsidR="005F27BF">
          <w:rPr>
            <w:webHidden/>
          </w:rPr>
        </w:r>
        <w:r w:rsidR="005F27BF">
          <w:rPr>
            <w:webHidden/>
          </w:rPr>
          <w:fldChar w:fldCharType="separate"/>
        </w:r>
        <w:r w:rsidR="00F8349E">
          <w:rPr>
            <w:webHidden/>
          </w:rPr>
          <w:t>13</w:t>
        </w:r>
        <w:r w:rsidR="005F27BF">
          <w:rPr>
            <w:webHidden/>
          </w:rPr>
          <w:fldChar w:fldCharType="end"/>
        </w:r>
      </w:hyperlink>
    </w:p>
    <w:p w14:paraId="698DEA19" w14:textId="53196660" w:rsidR="005F27BF" w:rsidRDefault="007D7145">
      <w:pPr>
        <w:pStyle w:val="TOC3"/>
        <w:rPr>
          <w:rFonts w:eastAsiaTheme="minorEastAsia" w:cstheme="minorBidi"/>
          <w:color w:val="auto"/>
          <w:kern w:val="2"/>
          <w:sz w:val="24"/>
          <w:szCs w:val="24"/>
          <w14:ligatures w14:val="standardContextual"/>
        </w:rPr>
      </w:pPr>
      <w:hyperlink w:anchor="_Toc190431511" w:history="1">
        <w:r w:rsidR="005F27BF" w:rsidRPr="00957731">
          <w:rPr>
            <w:rStyle w:val="Hyperlink"/>
          </w:rPr>
          <w:t>Fair dealings with retailers and wholesalers</w:t>
        </w:r>
        <w:r w:rsidR="005F27BF">
          <w:rPr>
            <w:webHidden/>
          </w:rPr>
          <w:tab/>
        </w:r>
        <w:r w:rsidR="005F27BF">
          <w:rPr>
            <w:webHidden/>
          </w:rPr>
          <w:fldChar w:fldCharType="begin"/>
        </w:r>
        <w:r w:rsidR="005F27BF">
          <w:rPr>
            <w:webHidden/>
          </w:rPr>
          <w:instrText xml:space="preserve"> PAGEREF _Toc190431511 \h </w:instrText>
        </w:r>
        <w:r w:rsidR="005F27BF">
          <w:rPr>
            <w:webHidden/>
          </w:rPr>
        </w:r>
        <w:r w:rsidR="005F27BF">
          <w:rPr>
            <w:webHidden/>
          </w:rPr>
          <w:fldChar w:fldCharType="separate"/>
        </w:r>
        <w:r w:rsidR="00F8349E">
          <w:rPr>
            <w:webHidden/>
          </w:rPr>
          <w:t>13</w:t>
        </w:r>
        <w:r w:rsidR="005F27BF">
          <w:rPr>
            <w:webHidden/>
          </w:rPr>
          <w:fldChar w:fldCharType="end"/>
        </w:r>
      </w:hyperlink>
    </w:p>
    <w:p w14:paraId="045ABEF7" w14:textId="17008DFE" w:rsidR="005F27BF" w:rsidRDefault="007D7145">
      <w:pPr>
        <w:pStyle w:val="TOC3"/>
        <w:rPr>
          <w:rFonts w:eastAsiaTheme="minorEastAsia" w:cstheme="minorBidi"/>
          <w:color w:val="auto"/>
          <w:kern w:val="2"/>
          <w:sz w:val="24"/>
          <w:szCs w:val="24"/>
          <w14:ligatures w14:val="standardContextual"/>
        </w:rPr>
      </w:pPr>
      <w:hyperlink w:anchor="_Toc190431512" w:history="1">
        <w:r w:rsidR="005F27BF" w:rsidRPr="00957731">
          <w:rPr>
            <w:rStyle w:val="Hyperlink"/>
          </w:rPr>
          <w:t>Supplier issues – resolutions</w:t>
        </w:r>
        <w:r w:rsidR="005F27BF">
          <w:rPr>
            <w:webHidden/>
          </w:rPr>
          <w:tab/>
        </w:r>
        <w:r w:rsidR="005F27BF">
          <w:rPr>
            <w:webHidden/>
          </w:rPr>
          <w:fldChar w:fldCharType="begin"/>
        </w:r>
        <w:r w:rsidR="005F27BF">
          <w:rPr>
            <w:webHidden/>
          </w:rPr>
          <w:instrText xml:space="preserve"> PAGEREF _Toc190431512 \h </w:instrText>
        </w:r>
        <w:r w:rsidR="005F27BF">
          <w:rPr>
            <w:webHidden/>
          </w:rPr>
        </w:r>
        <w:r w:rsidR="005F27BF">
          <w:rPr>
            <w:webHidden/>
          </w:rPr>
          <w:fldChar w:fldCharType="separate"/>
        </w:r>
        <w:r w:rsidR="00F8349E">
          <w:rPr>
            <w:webHidden/>
          </w:rPr>
          <w:t>15</w:t>
        </w:r>
        <w:r w:rsidR="005F27BF">
          <w:rPr>
            <w:webHidden/>
          </w:rPr>
          <w:fldChar w:fldCharType="end"/>
        </w:r>
      </w:hyperlink>
    </w:p>
    <w:p w14:paraId="285CC334" w14:textId="32DA237B" w:rsidR="005F27BF" w:rsidRDefault="007D7145">
      <w:pPr>
        <w:pStyle w:val="TOC3"/>
        <w:rPr>
          <w:rFonts w:eastAsiaTheme="minorEastAsia" w:cstheme="minorBidi"/>
          <w:color w:val="auto"/>
          <w:kern w:val="2"/>
          <w:sz w:val="24"/>
          <w:szCs w:val="24"/>
          <w14:ligatures w14:val="standardContextual"/>
        </w:rPr>
      </w:pPr>
      <w:hyperlink w:anchor="_Toc190431513" w:history="1">
        <w:r w:rsidR="005F27BF" w:rsidRPr="00957731">
          <w:rPr>
            <w:rStyle w:val="Hyperlink"/>
          </w:rPr>
          <w:t>Retailer and wholesaler conduct</w:t>
        </w:r>
        <w:r w:rsidR="005F27BF">
          <w:rPr>
            <w:webHidden/>
          </w:rPr>
          <w:tab/>
        </w:r>
        <w:r w:rsidR="005F27BF">
          <w:rPr>
            <w:webHidden/>
          </w:rPr>
          <w:fldChar w:fldCharType="begin"/>
        </w:r>
        <w:r w:rsidR="005F27BF">
          <w:rPr>
            <w:webHidden/>
          </w:rPr>
          <w:instrText xml:space="preserve"> PAGEREF _Toc190431513 \h </w:instrText>
        </w:r>
        <w:r w:rsidR="005F27BF">
          <w:rPr>
            <w:webHidden/>
          </w:rPr>
        </w:r>
        <w:r w:rsidR="005F27BF">
          <w:rPr>
            <w:webHidden/>
          </w:rPr>
          <w:fldChar w:fldCharType="separate"/>
        </w:r>
        <w:r w:rsidR="00F8349E">
          <w:rPr>
            <w:webHidden/>
          </w:rPr>
          <w:t>16</w:t>
        </w:r>
        <w:r w:rsidR="005F27BF">
          <w:rPr>
            <w:webHidden/>
          </w:rPr>
          <w:fldChar w:fldCharType="end"/>
        </w:r>
      </w:hyperlink>
    </w:p>
    <w:p w14:paraId="09B96195" w14:textId="2D288D6F" w:rsidR="005F27BF" w:rsidRDefault="007D7145">
      <w:pPr>
        <w:pStyle w:val="TOC3"/>
        <w:rPr>
          <w:rFonts w:eastAsiaTheme="minorEastAsia" w:cstheme="minorBidi"/>
          <w:color w:val="auto"/>
          <w:kern w:val="2"/>
          <w:sz w:val="24"/>
          <w:szCs w:val="24"/>
          <w14:ligatures w14:val="standardContextual"/>
        </w:rPr>
      </w:pPr>
      <w:hyperlink w:anchor="_Toc190431514" w:history="1">
        <w:r w:rsidR="005F27BF" w:rsidRPr="00957731">
          <w:rPr>
            <w:rStyle w:val="Hyperlink"/>
          </w:rPr>
          <w:t>Raising an issue with a retailer/wholesaler</w:t>
        </w:r>
        <w:r w:rsidR="005F27BF">
          <w:rPr>
            <w:webHidden/>
          </w:rPr>
          <w:tab/>
        </w:r>
        <w:r w:rsidR="005F27BF">
          <w:rPr>
            <w:webHidden/>
          </w:rPr>
          <w:fldChar w:fldCharType="begin"/>
        </w:r>
        <w:r w:rsidR="005F27BF">
          <w:rPr>
            <w:webHidden/>
          </w:rPr>
          <w:instrText xml:space="preserve"> PAGEREF _Toc190431514 \h </w:instrText>
        </w:r>
        <w:r w:rsidR="005F27BF">
          <w:rPr>
            <w:webHidden/>
          </w:rPr>
        </w:r>
        <w:r w:rsidR="005F27BF">
          <w:rPr>
            <w:webHidden/>
          </w:rPr>
          <w:fldChar w:fldCharType="separate"/>
        </w:r>
        <w:r w:rsidR="00F8349E">
          <w:rPr>
            <w:webHidden/>
          </w:rPr>
          <w:t>19</w:t>
        </w:r>
        <w:r w:rsidR="005F27BF">
          <w:rPr>
            <w:webHidden/>
          </w:rPr>
          <w:fldChar w:fldCharType="end"/>
        </w:r>
      </w:hyperlink>
    </w:p>
    <w:p w14:paraId="27E153BE" w14:textId="6CE76084" w:rsidR="005F27BF" w:rsidRDefault="007D7145">
      <w:pPr>
        <w:pStyle w:val="TOC3"/>
        <w:rPr>
          <w:rFonts w:eastAsiaTheme="minorEastAsia" w:cstheme="minorBidi"/>
          <w:color w:val="auto"/>
          <w:kern w:val="2"/>
          <w:sz w:val="24"/>
          <w:szCs w:val="24"/>
          <w14:ligatures w14:val="standardContextual"/>
        </w:rPr>
      </w:pPr>
      <w:hyperlink w:anchor="_Toc190431515" w:history="1">
        <w:r w:rsidR="005F27BF" w:rsidRPr="00957731">
          <w:rPr>
            <w:rStyle w:val="Hyperlink"/>
          </w:rPr>
          <w:t>Bringing a complaint to the Code Arbiter</w:t>
        </w:r>
        <w:r w:rsidR="005F27BF">
          <w:rPr>
            <w:webHidden/>
          </w:rPr>
          <w:tab/>
        </w:r>
        <w:r w:rsidR="005F27BF">
          <w:rPr>
            <w:webHidden/>
          </w:rPr>
          <w:fldChar w:fldCharType="begin"/>
        </w:r>
        <w:r w:rsidR="005F27BF">
          <w:rPr>
            <w:webHidden/>
          </w:rPr>
          <w:instrText xml:space="preserve"> PAGEREF _Toc190431515 \h </w:instrText>
        </w:r>
        <w:r w:rsidR="005F27BF">
          <w:rPr>
            <w:webHidden/>
          </w:rPr>
        </w:r>
        <w:r w:rsidR="005F27BF">
          <w:rPr>
            <w:webHidden/>
          </w:rPr>
          <w:fldChar w:fldCharType="separate"/>
        </w:r>
        <w:r w:rsidR="00F8349E">
          <w:rPr>
            <w:webHidden/>
          </w:rPr>
          <w:t>20</w:t>
        </w:r>
        <w:r w:rsidR="005F27BF">
          <w:rPr>
            <w:webHidden/>
          </w:rPr>
          <w:fldChar w:fldCharType="end"/>
        </w:r>
      </w:hyperlink>
    </w:p>
    <w:p w14:paraId="0A5665DC" w14:textId="423F5171" w:rsidR="005F27BF" w:rsidRDefault="007D7145">
      <w:pPr>
        <w:pStyle w:val="TOC3"/>
        <w:rPr>
          <w:rFonts w:eastAsiaTheme="minorEastAsia" w:cstheme="minorBidi"/>
          <w:color w:val="auto"/>
          <w:kern w:val="2"/>
          <w:sz w:val="24"/>
          <w:szCs w:val="24"/>
          <w14:ligatures w14:val="standardContextual"/>
        </w:rPr>
      </w:pPr>
      <w:hyperlink w:anchor="_Toc190431516" w:history="1">
        <w:r w:rsidR="005F27BF" w:rsidRPr="00957731">
          <w:rPr>
            <w:rStyle w:val="Hyperlink"/>
          </w:rPr>
          <w:t>Bringing a complaint to the Independent Reviewer</w:t>
        </w:r>
        <w:r w:rsidR="005F27BF">
          <w:rPr>
            <w:webHidden/>
          </w:rPr>
          <w:tab/>
        </w:r>
        <w:r w:rsidR="005F27BF">
          <w:rPr>
            <w:webHidden/>
          </w:rPr>
          <w:fldChar w:fldCharType="begin"/>
        </w:r>
        <w:r w:rsidR="005F27BF">
          <w:rPr>
            <w:webHidden/>
          </w:rPr>
          <w:instrText xml:space="preserve"> PAGEREF _Toc190431516 \h </w:instrText>
        </w:r>
        <w:r w:rsidR="005F27BF">
          <w:rPr>
            <w:webHidden/>
          </w:rPr>
        </w:r>
        <w:r w:rsidR="005F27BF">
          <w:rPr>
            <w:webHidden/>
          </w:rPr>
          <w:fldChar w:fldCharType="separate"/>
        </w:r>
        <w:r w:rsidR="00F8349E">
          <w:rPr>
            <w:webHidden/>
          </w:rPr>
          <w:t>21</w:t>
        </w:r>
        <w:r w:rsidR="005F27BF">
          <w:rPr>
            <w:webHidden/>
          </w:rPr>
          <w:fldChar w:fldCharType="end"/>
        </w:r>
      </w:hyperlink>
    </w:p>
    <w:p w14:paraId="2F8E677D" w14:textId="1031B4A7" w:rsidR="005F27BF" w:rsidRDefault="007D7145">
      <w:pPr>
        <w:pStyle w:val="TOC3"/>
        <w:rPr>
          <w:rFonts w:eastAsiaTheme="minorEastAsia" w:cstheme="minorBidi"/>
          <w:color w:val="auto"/>
          <w:kern w:val="2"/>
          <w:sz w:val="24"/>
          <w:szCs w:val="24"/>
          <w14:ligatures w14:val="standardContextual"/>
        </w:rPr>
      </w:pPr>
      <w:hyperlink w:anchor="_Toc190431517" w:history="1">
        <w:r w:rsidR="005F27BF" w:rsidRPr="00957731">
          <w:rPr>
            <w:rStyle w:val="Hyperlink"/>
          </w:rPr>
          <w:t>Fear of retribution</w:t>
        </w:r>
        <w:r w:rsidR="005F27BF">
          <w:rPr>
            <w:webHidden/>
          </w:rPr>
          <w:tab/>
        </w:r>
        <w:r w:rsidR="005F27BF">
          <w:rPr>
            <w:webHidden/>
          </w:rPr>
          <w:fldChar w:fldCharType="begin"/>
        </w:r>
        <w:r w:rsidR="005F27BF">
          <w:rPr>
            <w:webHidden/>
          </w:rPr>
          <w:instrText xml:space="preserve"> PAGEREF _Toc190431517 \h </w:instrText>
        </w:r>
        <w:r w:rsidR="005F27BF">
          <w:rPr>
            <w:webHidden/>
          </w:rPr>
        </w:r>
        <w:r w:rsidR="005F27BF">
          <w:rPr>
            <w:webHidden/>
          </w:rPr>
          <w:fldChar w:fldCharType="separate"/>
        </w:r>
        <w:r w:rsidR="00F8349E">
          <w:rPr>
            <w:webHidden/>
          </w:rPr>
          <w:t>21</w:t>
        </w:r>
        <w:r w:rsidR="005F27BF">
          <w:rPr>
            <w:webHidden/>
          </w:rPr>
          <w:fldChar w:fldCharType="end"/>
        </w:r>
      </w:hyperlink>
    </w:p>
    <w:p w14:paraId="0524F397" w14:textId="478C54C2" w:rsidR="005F27BF" w:rsidRDefault="007D7145">
      <w:pPr>
        <w:pStyle w:val="TOC3"/>
        <w:rPr>
          <w:rFonts w:eastAsiaTheme="minorEastAsia" w:cstheme="minorBidi"/>
          <w:color w:val="auto"/>
          <w:kern w:val="2"/>
          <w:sz w:val="24"/>
          <w:szCs w:val="24"/>
          <w14:ligatures w14:val="standardContextual"/>
        </w:rPr>
      </w:pPr>
      <w:hyperlink w:anchor="_Toc190431518" w:history="1">
        <w:r w:rsidR="005F27BF" w:rsidRPr="00957731">
          <w:rPr>
            <w:rStyle w:val="Hyperlink"/>
          </w:rPr>
          <w:t>Contracting out of Code obligations</w:t>
        </w:r>
        <w:r w:rsidR="005F27BF">
          <w:rPr>
            <w:webHidden/>
          </w:rPr>
          <w:tab/>
        </w:r>
        <w:r w:rsidR="005F27BF">
          <w:rPr>
            <w:webHidden/>
          </w:rPr>
          <w:fldChar w:fldCharType="begin"/>
        </w:r>
        <w:r w:rsidR="005F27BF">
          <w:rPr>
            <w:webHidden/>
          </w:rPr>
          <w:instrText xml:space="preserve"> PAGEREF _Toc190431518 \h </w:instrText>
        </w:r>
        <w:r w:rsidR="005F27BF">
          <w:rPr>
            <w:webHidden/>
          </w:rPr>
        </w:r>
        <w:r w:rsidR="005F27BF">
          <w:rPr>
            <w:webHidden/>
          </w:rPr>
          <w:fldChar w:fldCharType="separate"/>
        </w:r>
        <w:r w:rsidR="00F8349E">
          <w:rPr>
            <w:webHidden/>
          </w:rPr>
          <w:t>22</w:t>
        </w:r>
        <w:r w:rsidR="005F27BF">
          <w:rPr>
            <w:webHidden/>
          </w:rPr>
          <w:fldChar w:fldCharType="end"/>
        </w:r>
      </w:hyperlink>
    </w:p>
    <w:p w14:paraId="75A19EC6" w14:textId="25EC80D5" w:rsidR="005F27BF" w:rsidRDefault="007D7145">
      <w:pPr>
        <w:pStyle w:val="TOC1"/>
        <w:rPr>
          <w:rFonts w:eastAsiaTheme="minorEastAsia" w:cstheme="minorBidi"/>
          <w:b w:val="0"/>
          <w:color w:val="auto"/>
          <w:kern w:val="2"/>
          <w:szCs w:val="24"/>
          <w14:ligatures w14:val="standardContextual"/>
        </w:rPr>
      </w:pPr>
      <w:hyperlink w:anchor="_Toc190431519" w:history="1">
        <w:r w:rsidR="005F27BF" w:rsidRPr="00957731">
          <w:rPr>
            <w:rStyle w:val="Hyperlink"/>
          </w:rPr>
          <w:t>Overall findings</w:t>
        </w:r>
        <w:r w:rsidR="005F27BF">
          <w:rPr>
            <w:webHidden/>
          </w:rPr>
          <w:tab/>
        </w:r>
        <w:r w:rsidR="005F27BF">
          <w:rPr>
            <w:webHidden/>
          </w:rPr>
          <w:fldChar w:fldCharType="begin"/>
        </w:r>
        <w:r w:rsidR="005F27BF">
          <w:rPr>
            <w:webHidden/>
          </w:rPr>
          <w:instrText xml:space="preserve"> PAGEREF _Toc190431519 \h </w:instrText>
        </w:r>
        <w:r w:rsidR="005F27BF">
          <w:rPr>
            <w:webHidden/>
          </w:rPr>
        </w:r>
        <w:r w:rsidR="005F27BF">
          <w:rPr>
            <w:webHidden/>
          </w:rPr>
          <w:fldChar w:fldCharType="separate"/>
        </w:r>
        <w:r w:rsidR="00F8349E">
          <w:rPr>
            <w:webHidden/>
          </w:rPr>
          <w:t>23</w:t>
        </w:r>
        <w:r w:rsidR="005F27BF">
          <w:rPr>
            <w:webHidden/>
          </w:rPr>
          <w:fldChar w:fldCharType="end"/>
        </w:r>
      </w:hyperlink>
    </w:p>
    <w:p w14:paraId="5455179A" w14:textId="7D96EBBE" w:rsidR="005F27BF" w:rsidRDefault="007D7145">
      <w:pPr>
        <w:pStyle w:val="TOC1"/>
        <w:rPr>
          <w:rFonts w:eastAsiaTheme="minorEastAsia" w:cstheme="minorBidi"/>
          <w:b w:val="0"/>
          <w:color w:val="auto"/>
          <w:kern w:val="2"/>
          <w:szCs w:val="24"/>
          <w14:ligatures w14:val="standardContextual"/>
        </w:rPr>
      </w:pPr>
      <w:hyperlink w:anchor="_Toc190431520" w:history="1">
        <w:r w:rsidR="005F27BF" w:rsidRPr="00957731">
          <w:rPr>
            <w:rStyle w:val="Hyperlink"/>
          </w:rPr>
          <w:t>Observations on the Code</w:t>
        </w:r>
        <w:r w:rsidR="005F27BF">
          <w:rPr>
            <w:webHidden/>
          </w:rPr>
          <w:tab/>
        </w:r>
        <w:r w:rsidR="005F27BF">
          <w:rPr>
            <w:webHidden/>
          </w:rPr>
          <w:fldChar w:fldCharType="begin"/>
        </w:r>
        <w:r w:rsidR="005F27BF">
          <w:rPr>
            <w:webHidden/>
          </w:rPr>
          <w:instrText xml:space="preserve"> PAGEREF _Toc190431520 \h </w:instrText>
        </w:r>
        <w:r w:rsidR="005F27BF">
          <w:rPr>
            <w:webHidden/>
          </w:rPr>
        </w:r>
        <w:r w:rsidR="005F27BF">
          <w:rPr>
            <w:webHidden/>
          </w:rPr>
          <w:fldChar w:fldCharType="separate"/>
        </w:r>
        <w:r w:rsidR="00F8349E">
          <w:rPr>
            <w:webHidden/>
          </w:rPr>
          <w:t>24</w:t>
        </w:r>
        <w:r w:rsidR="005F27BF">
          <w:rPr>
            <w:webHidden/>
          </w:rPr>
          <w:fldChar w:fldCharType="end"/>
        </w:r>
      </w:hyperlink>
    </w:p>
    <w:p w14:paraId="5F774A95" w14:textId="7A3A1BEC" w:rsidR="005F27BF" w:rsidRDefault="007D7145">
      <w:pPr>
        <w:pStyle w:val="TOC1"/>
        <w:rPr>
          <w:rFonts w:eastAsiaTheme="minorEastAsia" w:cstheme="minorBidi"/>
          <w:b w:val="0"/>
          <w:color w:val="auto"/>
          <w:kern w:val="2"/>
          <w:szCs w:val="24"/>
          <w14:ligatures w14:val="standardContextual"/>
        </w:rPr>
      </w:pPr>
      <w:hyperlink w:anchor="_Toc190431521" w:history="1">
        <w:r w:rsidR="005F27BF" w:rsidRPr="00957731">
          <w:rPr>
            <w:rStyle w:val="Hyperlink"/>
          </w:rPr>
          <w:t>Activities in 2024–25</w:t>
        </w:r>
        <w:r w:rsidR="005F27BF">
          <w:rPr>
            <w:webHidden/>
          </w:rPr>
          <w:tab/>
        </w:r>
        <w:r w:rsidR="005F27BF">
          <w:rPr>
            <w:webHidden/>
          </w:rPr>
          <w:fldChar w:fldCharType="begin"/>
        </w:r>
        <w:r w:rsidR="005F27BF">
          <w:rPr>
            <w:webHidden/>
          </w:rPr>
          <w:instrText xml:space="preserve"> PAGEREF _Toc190431521 \h </w:instrText>
        </w:r>
        <w:r w:rsidR="005F27BF">
          <w:rPr>
            <w:webHidden/>
          </w:rPr>
        </w:r>
        <w:r w:rsidR="005F27BF">
          <w:rPr>
            <w:webHidden/>
          </w:rPr>
          <w:fldChar w:fldCharType="separate"/>
        </w:r>
        <w:r w:rsidR="00F8349E">
          <w:rPr>
            <w:webHidden/>
          </w:rPr>
          <w:t>25</w:t>
        </w:r>
        <w:r w:rsidR="005F27BF">
          <w:rPr>
            <w:webHidden/>
          </w:rPr>
          <w:fldChar w:fldCharType="end"/>
        </w:r>
      </w:hyperlink>
    </w:p>
    <w:p w14:paraId="2C973FAA" w14:textId="7E751596" w:rsidR="00B775EE" w:rsidRPr="002F3D0F" w:rsidRDefault="000E0B74" w:rsidP="001F4084">
      <w:pPr>
        <w:pStyle w:val="SingleParagraph"/>
        <w:ind w:right="-2"/>
      </w:pPr>
      <w:r>
        <w:fldChar w:fldCharType="end"/>
      </w:r>
      <w:bookmarkStart w:id="2" w:name="_Toc432067103"/>
      <w:bookmarkStart w:id="3" w:name="_Toc452635030"/>
    </w:p>
    <w:p w14:paraId="41723087" w14:textId="77777777" w:rsidR="00B775EE" w:rsidRPr="00B775EE" w:rsidRDefault="00B775EE" w:rsidP="0056582C">
      <w:pPr>
        <w:pStyle w:val="SingleParagraph"/>
        <w:ind w:right="-2"/>
        <w:rPr>
          <w:b/>
          <w:bCs/>
        </w:rPr>
        <w:sectPr w:rsidR="00B775EE" w:rsidRPr="00B775EE" w:rsidSect="00F915A5">
          <w:headerReference w:type="even" r:id="rId15"/>
          <w:headerReference w:type="default" r:id="rId16"/>
          <w:footerReference w:type="even" r:id="rId17"/>
          <w:footerReference w:type="default" r:id="rId18"/>
          <w:headerReference w:type="first" r:id="rId19"/>
          <w:footerReference w:type="first" r:id="rId20"/>
          <w:pgSz w:w="11906" w:h="16838" w:code="9"/>
          <w:pgMar w:top="1843" w:right="1418" w:bottom="1418" w:left="1418" w:header="709" w:footer="709" w:gutter="0"/>
          <w:pgNumType w:fmt="lowerRoman" w:start="3"/>
          <w:cols w:space="708"/>
          <w:titlePg/>
          <w:docGrid w:linePitch="360"/>
        </w:sectPr>
      </w:pPr>
    </w:p>
    <w:p w14:paraId="54BC87BA" w14:textId="00263B44" w:rsidR="00475085" w:rsidRPr="00F2290A" w:rsidRDefault="00475085" w:rsidP="00F915A5">
      <w:pPr>
        <w:pStyle w:val="Heading1"/>
        <w:spacing w:before="0"/>
      </w:pPr>
      <w:bookmarkStart w:id="4" w:name="_Toc190431493"/>
      <w:r w:rsidRPr="00F2290A">
        <w:lastRenderedPageBreak/>
        <w:t>Foreword</w:t>
      </w:r>
      <w:bookmarkEnd w:id="2"/>
      <w:bookmarkEnd w:id="3"/>
      <w:bookmarkEnd w:id="4"/>
      <w:r w:rsidR="00891020" w:rsidRPr="00F2290A">
        <w:t xml:space="preserve"> </w:t>
      </w:r>
    </w:p>
    <w:p w14:paraId="07C6DAC4" w14:textId="098DBA5B" w:rsidR="00BD65E6" w:rsidRPr="002F03B3" w:rsidRDefault="00CC768B" w:rsidP="00805E89">
      <w:r>
        <w:rPr>
          <w:noProof/>
        </w:rPr>
        <w:drawing>
          <wp:anchor distT="0" distB="0" distL="114300" distR="114300" simplePos="0" relativeHeight="251658240" behindDoc="1" locked="0" layoutInCell="1" allowOverlap="1" wp14:anchorId="40987BDF" wp14:editId="4803C74B">
            <wp:simplePos x="0" y="0"/>
            <wp:positionH relativeFrom="margin">
              <wp:align>right</wp:align>
            </wp:positionH>
            <wp:positionV relativeFrom="paragraph">
              <wp:posOffset>86264</wp:posOffset>
            </wp:positionV>
            <wp:extent cx="1419225" cy="2164080"/>
            <wp:effectExtent l="0" t="0" r="9525" b="762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419225" cy="2164080"/>
                    </a:xfrm>
                    <a:prstGeom prst="rect">
                      <a:avLst/>
                    </a:prstGeom>
                  </pic:spPr>
                </pic:pic>
              </a:graphicData>
            </a:graphic>
            <wp14:sizeRelH relativeFrom="margin">
              <wp14:pctWidth>0</wp14:pctWidth>
            </wp14:sizeRelH>
            <wp14:sizeRelV relativeFrom="margin">
              <wp14:pctHeight>0</wp14:pctHeight>
            </wp14:sizeRelV>
          </wp:anchor>
        </w:drawing>
      </w:r>
      <w:r w:rsidR="00BD65E6" w:rsidRPr="002F03B3">
        <w:rPr>
          <w:lang w:val="en-GB"/>
        </w:rPr>
        <w:t>I am pleased to present the Annual Report for 2023</w:t>
      </w:r>
      <w:r w:rsidR="004A0690">
        <w:rPr>
          <w:lang w:val="en-GB"/>
        </w:rPr>
        <w:t>–</w:t>
      </w:r>
      <w:r w:rsidR="00BD65E6" w:rsidRPr="002F03B3">
        <w:rPr>
          <w:lang w:val="en-GB"/>
        </w:rPr>
        <w:t xml:space="preserve">24 </w:t>
      </w:r>
      <w:r w:rsidR="00BD65E6" w:rsidRPr="002F03B3">
        <w:t>prepared in accordance with my responsibilities as the Independent Reviewer under the Food and Grocery Code of Conduct (the Code).</w:t>
      </w:r>
    </w:p>
    <w:p w14:paraId="72C3504A" w14:textId="2F2872ED" w:rsidR="00BD65E6" w:rsidRPr="002F03B3" w:rsidRDefault="00BD65E6" w:rsidP="00805E89">
      <w:r w:rsidRPr="002F03B3">
        <w:t xml:space="preserve">Since my last report there has been an enormous public and regulatory focus on the conduct of supermarkets, and the impact they have on consumers and their suppliers. My role, and this report, is limited in scope to the relationship between the Code </w:t>
      </w:r>
      <w:r w:rsidR="00CA31C6">
        <w:t>s</w:t>
      </w:r>
      <w:r w:rsidRPr="002F03B3">
        <w:t>ignatories (Aldi, Coles, Metcash and Woolworths) and their suppliers.</w:t>
      </w:r>
    </w:p>
    <w:p w14:paraId="49EC24D6" w14:textId="275C61E9" w:rsidR="00BD65E6" w:rsidRPr="002F03B3" w:rsidRDefault="00BD65E6" w:rsidP="00805E89">
      <w:r w:rsidRPr="002F03B3">
        <w:t xml:space="preserve">I form my views by engaging directly with the Code </w:t>
      </w:r>
      <w:r w:rsidR="00CA31C6">
        <w:t>s</w:t>
      </w:r>
      <w:r w:rsidRPr="002F03B3">
        <w:t>ignatories, their Code Arbiters, and their suppliers. I also engage with peak industry groups such as the Australian Food and Grocery Council, the National Farmers</w:t>
      </w:r>
      <w:r w:rsidR="004A0690">
        <w:t>’</w:t>
      </w:r>
      <w:r w:rsidRPr="002F03B3">
        <w:t xml:space="preserve"> Federation, and regional grower groups.</w:t>
      </w:r>
    </w:p>
    <w:p w14:paraId="034E0C9F" w14:textId="505C7326" w:rsidR="00BD65E6" w:rsidRPr="002F03B3" w:rsidRDefault="00BD65E6" w:rsidP="00805E89">
      <w:r w:rsidRPr="002F03B3">
        <w:t xml:space="preserve">Most importantly, I conduct confidential </w:t>
      </w:r>
      <w:r w:rsidR="004A0690">
        <w:t>‘</w:t>
      </w:r>
      <w:r w:rsidRPr="002F03B3">
        <w:t>deep dive</w:t>
      </w:r>
      <w:r w:rsidR="004A0690">
        <w:t>’</w:t>
      </w:r>
      <w:r w:rsidRPr="002F03B3">
        <w:t xml:space="preserve"> sessions with numerous suppliers to fully understand the nature of their relationship with the Code </w:t>
      </w:r>
      <w:r w:rsidR="00CA31C6">
        <w:t>s</w:t>
      </w:r>
      <w:r w:rsidRPr="002F03B3">
        <w:t xml:space="preserve">ignatories. </w:t>
      </w:r>
    </w:p>
    <w:p w14:paraId="6446F24C" w14:textId="277610CE" w:rsidR="00BD65E6" w:rsidRPr="002F03B3" w:rsidRDefault="00BD65E6" w:rsidP="00BD65E6">
      <w:pPr>
        <w:rPr>
          <w:rFonts w:ascii="Calibri" w:hAnsi="Calibri" w:cs="Calibri"/>
          <w:szCs w:val="22"/>
        </w:rPr>
      </w:pPr>
      <w:r w:rsidRPr="002F03B3">
        <w:rPr>
          <w:rFonts w:ascii="Calibri" w:hAnsi="Calibri" w:cs="Calibri"/>
          <w:szCs w:val="22"/>
        </w:rPr>
        <w:t xml:space="preserve">In addition, I formally survey (in writing) the Code </w:t>
      </w:r>
      <w:r w:rsidR="00CA31C6">
        <w:rPr>
          <w:rFonts w:ascii="Calibri" w:hAnsi="Calibri" w:cs="Calibri"/>
          <w:szCs w:val="22"/>
        </w:rPr>
        <w:t>s</w:t>
      </w:r>
      <w:r w:rsidRPr="002F03B3">
        <w:rPr>
          <w:rFonts w:ascii="Calibri" w:hAnsi="Calibri" w:cs="Calibri"/>
          <w:szCs w:val="22"/>
        </w:rPr>
        <w:t>ignatories and their suppliers.</w:t>
      </w:r>
    </w:p>
    <w:p w14:paraId="10CA32D8" w14:textId="5B291145" w:rsidR="00BD65E6" w:rsidRPr="002F03B3" w:rsidRDefault="00BD65E6" w:rsidP="00BD65E6">
      <w:pPr>
        <w:spacing w:after="0"/>
        <w:rPr>
          <w:rFonts w:ascii="Calibri" w:hAnsi="Calibri" w:cs="Calibri"/>
          <w:szCs w:val="22"/>
          <w:lang w:val="en-GB"/>
        </w:rPr>
      </w:pPr>
      <w:r w:rsidRPr="002F03B3">
        <w:rPr>
          <w:rFonts w:ascii="Calibri" w:hAnsi="Calibri" w:cs="Calibri"/>
          <w:szCs w:val="22"/>
          <w:lang w:val="en-GB"/>
        </w:rPr>
        <w:t>On the Independent Reviewer</w:t>
      </w:r>
      <w:r w:rsidR="004A0690">
        <w:rPr>
          <w:rFonts w:ascii="Calibri" w:hAnsi="Calibri" w:cs="Calibri"/>
          <w:szCs w:val="22"/>
          <w:lang w:val="en-GB"/>
        </w:rPr>
        <w:t>’</w:t>
      </w:r>
      <w:r w:rsidRPr="002F03B3">
        <w:rPr>
          <w:rFonts w:ascii="Calibri" w:hAnsi="Calibri" w:cs="Calibri"/>
          <w:szCs w:val="22"/>
          <w:lang w:val="en-GB"/>
        </w:rPr>
        <w:t>s website, I publish the following documents:</w:t>
      </w:r>
    </w:p>
    <w:p w14:paraId="380D3BCC" w14:textId="776F75DD" w:rsidR="00BD65E6" w:rsidRPr="00805E89" w:rsidRDefault="00BD65E6" w:rsidP="00805E89">
      <w:pPr>
        <w:pStyle w:val="Bullet"/>
      </w:pPr>
      <w:r w:rsidRPr="00805E89">
        <w:t xml:space="preserve">Annual Report (incorporating feedback from suppliers and the Code </w:t>
      </w:r>
      <w:r w:rsidR="00CA31C6" w:rsidRPr="00805E89">
        <w:t>s</w:t>
      </w:r>
      <w:r w:rsidRPr="00805E89">
        <w:t xml:space="preserve">ignatories) </w:t>
      </w:r>
    </w:p>
    <w:p w14:paraId="6EBBC4D8" w14:textId="0A09A6FC" w:rsidR="00BD65E6" w:rsidRPr="00805E89" w:rsidRDefault="00BD65E6" w:rsidP="00805E89">
      <w:pPr>
        <w:pStyle w:val="Bullet"/>
      </w:pPr>
      <w:r w:rsidRPr="00805E89">
        <w:t xml:space="preserve">Interactive </w:t>
      </w:r>
      <w:r w:rsidR="00E12D45" w:rsidRPr="00805E89">
        <w:t>d</w:t>
      </w:r>
      <w:r w:rsidRPr="00805E89">
        <w:t>ashboard (providing detailed analysis of supplier feedback)</w:t>
      </w:r>
    </w:p>
    <w:p w14:paraId="347B741A" w14:textId="66B6765C" w:rsidR="00BD65E6" w:rsidRPr="002F03B3" w:rsidRDefault="00BD65E6" w:rsidP="00805E89">
      <w:pPr>
        <w:pStyle w:val="Bullet"/>
        <w:rPr>
          <w:lang w:val="en-GB"/>
        </w:rPr>
      </w:pPr>
      <w:r w:rsidRPr="00805E89">
        <w:t>Reports</w:t>
      </w:r>
      <w:r w:rsidRPr="002F03B3">
        <w:rPr>
          <w:lang w:val="en-GB"/>
        </w:rPr>
        <w:t xml:space="preserve"> from each of the </w:t>
      </w:r>
      <w:r w:rsidR="0061315C">
        <w:rPr>
          <w:lang w:val="en-GB"/>
        </w:rPr>
        <w:t>4 </w:t>
      </w:r>
      <w:r w:rsidRPr="002F03B3">
        <w:rPr>
          <w:lang w:val="en-GB"/>
        </w:rPr>
        <w:t>Code Arbiters</w:t>
      </w:r>
      <w:r>
        <w:rPr>
          <w:lang w:val="en-GB"/>
        </w:rPr>
        <w:t>.</w:t>
      </w:r>
    </w:p>
    <w:p w14:paraId="7F21D6FE" w14:textId="2F57C33A" w:rsidR="00BD65E6" w:rsidRPr="002F03B3" w:rsidRDefault="00BD65E6" w:rsidP="00BD65E6">
      <w:pPr>
        <w:rPr>
          <w:rFonts w:ascii="Calibri" w:hAnsi="Calibri" w:cs="Calibri"/>
          <w:szCs w:val="22"/>
          <w:lang w:val="en-GB"/>
        </w:rPr>
      </w:pPr>
      <w:r w:rsidRPr="002F03B3">
        <w:rPr>
          <w:rFonts w:ascii="Calibri" w:hAnsi="Calibri" w:cs="Calibri"/>
          <w:szCs w:val="22"/>
          <w:lang w:val="en-GB"/>
        </w:rPr>
        <w:t xml:space="preserve">Separately, I provide each Code </w:t>
      </w:r>
      <w:r w:rsidR="00CA31C6">
        <w:rPr>
          <w:rFonts w:ascii="Calibri" w:hAnsi="Calibri" w:cs="Calibri"/>
          <w:szCs w:val="22"/>
          <w:lang w:val="en-GB"/>
        </w:rPr>
        <w:t>s</w:t>
      </w:r>
      <w:r w:rsidRPr="002F03B3">
        <w:rPr>
          <w:rFonts w:ascii="Calibri" w:hAnsi="Calibri" w:cs="Calibri"/>
          <w:szCs w:val="22"/>
          <w:lang w:val="en-GB"/>
        </w:rPr>
        <w:t>ignatory with detailed feedback from suppliers relating to their specific conduct.</w:t>
      </w:r>
    </w:p>
    <w:p w14:paraId="5041CE66" w14:textId="4C776916" w:rsidR="00BD65E6" w:rsidRDefault="00BD65E6" w:rsidP="00BD65E6">
      <w:pPr>
        <w:rPr>
          <w:rFonts w:ascii="Calibri" w:hAnsi="Calibri" w:cs="Calibri"/>
          <w:szCs w:val="22"/>
          <w:lang w:val="en-GB"/>
        </w:rPr>
      </w:pPr>
      <w:r w:rsidRPr="002F03B3">
        <w:rPr>
          <w:rFonts w:ascii="Calibri" w:hAnsi="Calibri" w:cs="Calibri"/>
          <w:szCs w:val="22"/>
          <w:lang w:val="en-GB"/>
        </w:rPr>
        <w:t>This is a comprehensive exercise, and great effort is taken to de</w:t>
      </w:r>
      <w:r w:rsidR="004A0690">
        <w:rPr>
          <w:rFonts w:ascii="Calibri" w:hAnsi="Calibri" w:cs="Calibri"/>
          <w:szCs w:val="22"/>
          <w:lang w:val="en-GB"/>
        </w:rPr>
        <w:noBreakHyphen/>
      </w:r>
      <w:r w:rsidRPr="002F03B3">
        <w:rPr>
          <w:rFonts w:ascii="Calibri" w:hAnsi="Calibri" w:cs="Calibri"/>
          <w:szCs w:val="22"/>
          <w:lang w:val="en-GB"/>
        </w:rPr>
        <w:t xml:space="preserve">identify confidential information before sharing the significant insights from these processes. </w:t>
      </w:r>
    </w:p>
    <w:p w14:paraId="07981046" w14:textId="08F11479" w:rsidR="00BD65E6" w:rsidRPr="002F64E9" w:rsidRDefault="00BD65E6" w:rsidP="00BD65E6">
      <w:pPr>
        <w:rPr>
          <w:rFonts w:ascii="Calibri" w:hAnsi="Calibri" w:cs="Calibri"/>
          <w:szCs w:val="22"/>
          <w:lang w:val="en-GB"/>
        </w:rPr>
      </w:pPr>
      <w:r>
        <w:rPr>
          <w:rFonts w:ascii="Calibri" w:hAnsi="Calibri" w:cs="Calibri"/>
          <w:szCs w:val="22"/>
          <w:lang w:val="en-GB"/>
        </w:rPr>
        <w:t xml:space="preserve">The Code Arbiters have advised me that they received </w:t>
      </w:r>
      <w:r w:rsidRPr="002F64E9">
        <w:rPr>
          <w:rFonts w:ascii="Calibri" w:hAnsi="Calibri" w:cs="Calibri"/>
          <w:szCs w:val="22"/>
          <w:lang w:val="en-GB"/>
        </w:rPr>
        <w:t>no formal complaints from the suppliers</w:t>
      </w:r>
      <w:r w:rsidR="00FF4B43">
        <w:rPr>
          <w:rFonts w:ascii="Calibri" w:hAnsi="Calibri" w:cs="Calibri"/>
          <w:szCs w:val="22"/>
          <w:lang w:val="en-GB"/>
        </w:rPr>
        <w:t xml:space="preserve"> this financial year</w:t>
      </w:r>
      <w:r w:rsidRPr="002F64E9">
        <w:rPr>
          <w:rFonts w:ascii="Calibri" w:hAnsi="Calibri" w:cs="Calibri"/>
          <w:szCs w:val="22"/>
          <w:lang w:val="en-GB"/>
        </w:rPr>
        <w:t xml:space="preserve">. However, several of them </w:t>
      </w:r>
      <w:r>
        <w:rPr>
          <w:rFonts w:ascii="Calibri" w:hAnsi="Calibri" w:cs="Calibri"/>
          <w:szCs w:val="22"/>
          <w:lang w:val="en-GB"/>
        </w:rPr>
        <w:t xml:space="preserve">also </w:t>
      </w:r>
      <w:r w:rsidRPr="002F64E9">
        <w:rPr>
          <w:rFonts w:ascii="Calibri" w:hAnsi="Calibri" w:cs="Calibri"/>
          <w:szCs w:val="22"/>
          <w:lang w:val="en-GB"/>
        </w:rPr>
        <w:t xml:space="preserve">highlighted the importance of maintaining the </w:t>
      </w:r>
      <w:r w:rsidR="004A0690">
        <w:rPr>
          <w:rFonts w:ascii="Calibri" w:hAnsi="Calibri" w:cs="Calibri"/>
          <w:szCs w:val="22"/>
          <w:lang w:val="en-GB"/>
        </w:rPr>
        <w:t>‘</w:t>
      </w:r>
      <w:r w:rsidRPr="002F64E9">
        <w:rPr>
          <w:rFonts w:ascii="Calibri" w:hAnsi="Calibri" w:cs="Calibri"/>
          <w:szCs w:val="22"/>
          <w:lang w:val="en-GB"/>
        </w:rPr>
        <w:t>informal</w:t>
      </w:r>
      <w:r w:rsidR="004A0690">
        <w:rPr>
          <w:rFonts w:ascii="Calibri" w:hAnsi="Calibri" w:cs="Calibri"/>
          <w:szCs w:val="22"/>
          <w:lang w:val="en-GB"/>
        </w:rPr>
        <w:t>’</w:t>
      </w:r>
      <w:r w:rsidRPr="002F64E9">
        <w:rPr>
          <w:rFonts w:ascii="Calibri" w:hAnsi="Calibri" w:cs="Calibri"/>
          <w:szCs w:val="22"/>
          <w:lang w:val="en-GB"/>
        </w:rPr>
        <w:t xml:space="preserve"> complaints process</w:t>
      </w:r>
      <w:r>
        <w:rPr>
          <w:rFonts w:ascii="Calibri" w:hAnsi="Calibri" w:cs="Calibri"/>
          <w:szCs w:val="22"/>
          <w:lang w:val="en-GB"/>
        </w:rPr>
        <w:t>, as it has been successful in improving the dialogue between suppliers and the Code Arbiters.</w:t>
      </w:r>
    </w:p>
    <w:p w14:paraId="663FBF8B" w14:textId="77777777" w:rsidR="002E663A" w:rsidRDefault="002E663A" w:rsidP="00BD65E6">
      <w:pPr>
        <w:rPr>
          <w:rFonts w:ascii="Calibri" w:hAnsi="Calibri" w:cs="Calibri"/>
          <w:szCs w:val="22"/>
          <w:lang w:val="en-GB"/>
        </w:rPr>
      </w:pPr>
      <w:r>
        <w:rPr>
          <w:rFonts w:ascii="Calibri" w:hAnsi="Calibri" w:cs="Calibri"/>
          <w:szCs w:val="22"/>
          <w:lang w:val="en-GB"/>
        </w:rPr>
        <w:br w:type="page"/>
      </w:r>
    </w:p>
    <w:p w14:paraId="6FB51283" w14:textId="319B3FDA" w:rsidR="00BD65E6" w:rsidRDefault="00BD65E6" w:rsidP="00BD65E6">
      <w:pPr>
        <w:rPr>
          <w:rFonts w:ascii="Calibri" w:hAnsi="Calibri" w:cs="Calibri"/>
          <w:szCs w:val="22"/>
        </w:rPr>
      </w:pPr>
      <w:r w:rsidRPr="00F2290A">
        <w:lastRenderedPageBreak/>
        <w:t xml:space="preserve">Based on the </w:t>
      </w:r>
      <w:r w:rsidR="00065096" w:rsidRPr="00F2290A">
        <w:t>results of the suppl</w:t>
      </w:r>
      <w:r w:rsidR="003633D3" w:rsidRPr="00F2290A">
        <w:t xml:space="preserve">ier survey, </w:t>
      </w:r>
      <w:r w:rsidRPr="00F2290A">
        <w:t xml:space="preserve">I have </w:t>
      </w:r>
      <w:r w:rsidR="00E54BB8" w:rsidRPr="00F2290A">
        <w:t xml:space="preserve">compiled </w:t>
      </w:r>
      <w:r w:rsidRPr="00F2290A">
        <w:t xml:space="preserve">a ranking of the performance of the Code </w:t>
      </w:r>
      <w:r w:rsidR="00CA31C6" w:rsidRPr="00F2290A">
        <w:t>s</w:t>
      </w:r>
      <w:r w:rsidRPr="00F2290A">
        <w:t xml:space="preserve">ignatories. This information is </w:t>
      </w:r>
      <w:r w:rsidR="007343AB" w:rsidRPr="00F2290A">
        <w:t xml:space="preserve">again </w:t>
      </w:r>
      <w:r w:rsidRPr="00F2290A">
        <w:t>being made</w:t>
      </w:r>
      <w:r w:rsidRPr="002F03B3">
        <w:rPr>
          <w:rFonts w:ascii="Calibri" w:hAnsi="Calibri" w:cs="Calibri"/>
          <w:szCs w:val="22"/>
        </w:rPr>
        <w:t xml:space="preserve"> public to promote greater transparency and to foster greater competition in the sector</w:t>
      </w:r>
      <w:r>
        <w:rPr>
          <w:rFonts w:ascii="Calibri" w:hAnsi="Calibri" w:cs="Calibri"/>
          <w:szCs w:val="22"/>
        </w:rPr>
        <w:t>:</w:t>
      </w:r>
    </w:p>
    <w:tbl>
      <w:tblPr>
        <w:tblStyle w:val="TableGrid"/>
        <w:tblW w:w="5000" w:type="pct"/>
        <w:tblLook w:val="04A0" w:firstRow="1" w:lastRow="0" w:firstColumn="1" w:lastColumn="0" w:noHBand="0" w:noVBand="1"/>
      </w:tblPr>
      <w:tblGrid>
        <w:gridCol w:w="1855"/>
        <w:gridCol w:w="3092"/>
        <w:gridCol w:w="4123"/>
      </w:tblGrid>
      <w:tr w:rsidR="00BD65E6" w14:paraId="7B6381B5" w14:textId="77777777" w:rsidTr="00D821DD">
        <w:trPr>
          <w:cnfStyle w:val="100000000000" w:firstRow="1" w:lastRow="0" w:firstColumn="0" w:lastColumn="0" w:oddVBand="0" w:evenVBand="0" w:oddHBand="0" w:evenHBand="0" w:firstRowFirstColumn="0" w:firstRowLastColumn="0" w:lastRowFirstColumn="0" w:lastRowLastColumn="0"/>
          <w:trHeight w:val="170"/>
        </w:trPr>
        <w:tc>
          <w:tcPr>
            <w:tcW w:w="1276" w:type="dxa"/>
          </w:tcPr>
          <w:p w14:paraId="10941791" w14:textId="77777777" w:rsidR="00BD65E6" w:rsidRDefault="00BD65E6" w:rsidP="00B26A6E">
            <w:pPr>
              <w:pStyle w:val="TableTextLeft"/>
            </w:pPr>
            <w:r>
              <w:t>1</w:t>
            </w:r>
            <w:r w:rsidRPr="002F03B3">
              <w:rPr>
                <w:vertAlign w:val="superscript"/>
              </w:rPr>
              <w:t>st</w:t>
            </w:r>
            <w:r>
              <w:t xml:space="preserve"> place</w:t>
            </w:r>
          </w:p>
        </w:tc>
        <w:tc>
          <w:tcPr>
            <w:tcW w:w="2126" w:type="dxa"/>
          </w:tcPr>
          <w:p w14:paraId="1C58BF6A" w14:textId="2BED61BE" w:rsidR="00BD65E6" w:rsidRPr="00B26A6E" w:rsidRDefault="004C26E5" w:rsidP="00B26A6E">
            <w:pPr>
              <w:pStyle w:val="TableColumnHeadingLeft"/>
            </w:pPr>
            <w:r w:rsidRPr="00B26A6E">
              <w:t xml:space="preserve">Aldi </w:t>
            </w:r>
          </w:p>
        </w:tc>
        <w:tc>
          <w:tcPr>
            <w:tcW w:w="2835" w:type="dxa"/>
          </w:tcPr>
          <w:p w14:paraId="13B3FFA8" w14:textId="147025B5" w:rsidR="00BD65E6" w:rsidRPr="00D46852" w:rsidRDefault="00BD65E6" w:rsidP="00B26A6E">
            <w:pPr>
              <w:pStyle w:val="TableTextLeft"/>
            </w:pPr>
            <w:r w:rsidRPr="00D46852">
              <w:t>(</w:t>
            </w:r>
            <w:r w:rsidR="002E663A">
              <w:t>1st</w:t>
            </w:r>
            <w:r w:rsidRPr="00D46852">
              <w:t xml:space="preserve"> in 2022</w:t>
            </w:r>
            <w:r w:rsidR="004A0690">
              <w:t>–</w:t>
            </w:r>
            <w:r w:rsidRPr="00D46852">
              <w:t>23)</w:t>
            </w:r>
          </w:p>
        </w:tc>
      </w:tr>
      <w:tr w:rsidR="00BD65E6" w14:paraId="05349CC3" w14:textId="77777777" w:rsidTr="00D821DD">
        <w:trPr>
          <w:trHeight w:val="170"/>
        </w:trPr>
        <w:tc>
          <w:tcPr>
            <w:tcW w:w="1276" w:type="dxa"/>
          </w:tcPr>
          <w:p w14:paraId="3373E701" w14:textId="77777777" w:rsidR="00BD65E6" w:rsidRDefault="00BD65E6" w:rsidP="00B26A6E">
            <w:pPr>
              <w:pStyle w:val="TableTextLeft"/>
            </w:pPr>
            <w:r>
              <w:t>2</w:t>
            </w:r>
            <w:r w:rsidRPr="002F03B3">
              <w:rPr>
                <w:vertAlign w:val="superscript"/>
              </w:rPr>
              <w:t>nd</w:t>
            </w:r>
            <w:r>
              <w:t xml:space="preserve"> place</w:t>
            </w:r>
          </w:p>
        </w:tc>
        <w:tc>
          <w:tcPr>
            <w:tcW w:w="2126" w:type="dxa"/>
          </w:tcPr>
          <w:p w14:paraId="0071DAB9" w14:textId="35A62220" w:rsidR="00BD65E6" w:rsidRPr="00B26A6E" w:rsidRDefault="004C26E5" w:rsidP="00B26A6E">
            <w:pPr>
              <w:pStyle w:val="TableColumnHeadingLeft"/>
            </w:pPr>
            <w:r w:rsidRPr="00B26A6E">
              <w:t>Metcash</w:t>
            </w:r>
          </w:p>
        </w:tc>
        <w:tc>
          <w:tcPr>
            <w:tcW w:w="2835" w:type="dxa"/>
          </w:tcPr>
          <w:p w14:paraId="2AE09804" w14:textId="28BD9F05" w:rsidR="00BD65E6" w:rsidRPr="00D46852" w:rsidRDefault="00BD65E6" w:rsidP="00B26A6E">
            <w:pPr>
              <w:pStyle w:val="TableTextLeft"/>
            </w:pPr>
            <w:r w:rsidRPr="00D46852">
              <w:t>(</w:t>
            </w:r>
            <w:r w:rsidR="002E663A">
              <w:t>2nd</w:t>
            </w:r>
            <w:r w:rsidRPr="00D46852">
              <w:t xml:space="preserve"> in 2022</w:t>
            </w:r>
            <w:r w:rsidR="004A0690">
              <w:t>–</w:t>
            </w:r>
            <w:r w:rsidRPr="00D46852">
              <w:t>23)</w:t>
            </w:r>
          </w:p>
        </w:tc>
      </w:tr>
      <w:tr w:rsidR="00BD65E6" w14:paraId="5C7FA567" w14:textId="77777777" w:rsidTr="00D821DD">
        <w:trPr>
          <w:trHeight w:val="170"/>
        </w:trPr>
        <w:tc>
          <w:tcPr>
            <w:tcW w:w="1276" w:type="dxa"/>
          </w:tcPr>
          <w:p w14:paraId="4E6E9282" w14:textId="77777777" w:rsidR="00BD65E6" w:rsidRDefault="00BD65E6" w:rsidP="00B26A6E">
            <w:pPr>
              <w:pStyle w:val="TableTextLeft"/>
            </w:pPr>
            <w:r>
              <w:t>3</w:t>
            </w:r>
            <w:r w:rsidRPr="002F03B3">
              <w:rPr>
                <w:vertAlign w:val="superscript"/>
              </w:rPr>
              <w:t>rd</w:t>
            </w:r>
            <w:r>
              <w:t xml:space="preserve"> place</w:t>
            </w:r>
          </w:p>
        </w:tc>
        <w:tc>
          <w:tcPr>
            <w:tcW w:w="2126" w:type="dxa"/>
          </w:tcPr>
          <w:p w14:paraId="02F76720" w14:textId="32DB320D" w:rsidR="00BD65E6" w:rsidRPr="00B26A6E" w:rsidRDefault="004C26E5" w:rsidP="00B26A6E">
            <w:pPr>
              <w:pStyle w:val="TableColumnHeadingLeft"/>
            </w:pPr>
            <w:r w:rsidRPr="00B26A6E">
              <w:t>Coles</w:t>
            </w:r>
          </w:p>
        </w:tc>
        <w:tc>
          <w:tcPr>
            <w:tcW w:w="2835" w:type="dxa"/>
          </w:tcPr>
          <w:p w14:paraId="683BE2FB" w14:textId="32B28EF0" w:rsidR="00BD65E6" w:rsidRPr="00D46852" w:rsidRDefault="00BD65E6" w:rsidP="00B26A6E">
            <w:pPr>
              <w:pStyle w:val="TableTextLeft"/>
            </w:pPr>
            <w:r w:rsidRPr="00D46852">
              <w:t>(</w:t>
            </w:r>
            <w:r w:rsidR="002E663A">
              <w:t>3rd</w:t>
            </w:r>
            <w:r w:rsidRPr="00D46852">
              <w:t xml:space="preserve"> in 2022</w:t>
            </w:r>
            <w:r w:rsidR="004A0690">
              <w:t>–</w:t>
            </w:r>
            <w:r w:rsidRPr="00D46852">
              <w:t>23)</w:t>
            </w:r>
          </w:p>
        </w:tc>
      </w:tr>
      <w:tr w:rsidR="00BD65E6" w14:paraId="2AFC2137" w14:textId="77777777" w:rsidTr="00D821DD">
        <w:trPr>
          <w:trHeight w:val="170"/>
        </w:trPr>
        <w:tc>
          <w:tcPr>
            <w:tcW w:w="1276" w:type="dxa"/>
          </w:tcPr>
          <w:p w14:paraId="27F958AE" w14:textId="77777777" w:rsidR="00BD65E6" w:rsidRDefault="00BD65E6" w:rsidP="00B26A6E">
            <w:pPr>
              <w:pStyle w:val="TableTextLeft"/>
            </w:pPr>
            <w:r>
              <w:t>4</w:t>
            </w:r>
            <w:r w:rsidRPr="002F03B3">
              <w:rPr>
                <w:vertAlign w:val="superscript"/>
              </w:rPr>
              <w:t>th</w:t>
            </w:r>
            <w:r>
              <w:t xml:space="preserve"> place</w:t>
            </w:r>
          </w:p>
        </w:tc>
        <w:tc>
          <w:tcPr>
            <w:tcW w:w="2126" w:type="dxa"/>
          </w:tcPr>
          <w:p w14:paraId="23CBD325" w14:textId="30677427" w:rsidR="00BD65E6" w:rsidRPr="00B26A6E" w:rsidRDefault="00A87F89" w:rsidP="00B26A6E">
            <w:pPr>
              <w:pStyle w:val="TableColumnHeadingLeft"/>
            </w:pPr>
            <w:r w:rsidRPr="00B26A6E">
              <w:t>Woolworths</w:t>
            </w:r>
          </w:p>
        </w:tc>
        <w:tc>
          <w:tcPr>
            <w:tcW w:w="2835" w:type="dxa"/>
          </w:tcPr>
          <w:p w14:paraId="5D6FF44D" w14:textId="7C707A10" w:rsidR="00BD65E6" w:rsidRPr="00D46852" w:rsidRDefault="00BD65E6" w:rsidP="00B26A6E">
            <w:pPr>
              <w:pStyle w:val="TableTextLeft"/>
            </w:pPr>
            <w:r w:rsidRPr="00D46852">
              <w:t>(</w:t>
            </w:r>
            <w:r w:rsidR="002E663A">
              <w:t xml:space="preserve">4th </w:t>
            </w:r>
            <w:r w:rsidRPr="00D46852">
              <w:t>in 2022</w:t>
            </w:r>
            <w:r w:rsidR="004A0690">
              <w:t>–</w:t>
            </w:r>
            <w:r w:rsidRPr="00D46852">
              <w:t>23)</w:t>
            </w:r>
          </w:p>
        </w:tc>
      </w:tr>
    </w:tbl>
    <w:p w14:paraId="12E97820" w14:textId="321B7FB0" w:rsidR="00BD65E6" w:rsidRDefault="00BD65E6" w:rsidP="00D821DD">
      <w:pPr>
        <w:rPr>
          <w:lang w:val="en-GB"/>
        </w:rPr>
      </w:pPr>
      <w:r>
        <w:rPr>
          <w:lang w:val="en-GB"/>
        </w:rPr>
        <w:t xml:space="preserve">These rankings are based </w:t>
      </w:r>
      <w:r w:rsidRPr="000F2AE3">
        <w:rPr>
          <w:lang w:val="en-GB"/>
        </w:rPr>
        <w:t>on 1,</w:t>
      </w:r>
      <w:r w:rsidR="00790BDD" w:rsidRPr="000F2AE3">
        <w:rPr>
          <w:lang w:val="en-GB"/>
        </w:rPr>
        <w:t xml:space="preserve">167 </w:t>
      </w:r>
      <w:r>
        <w:rPr>
          <w:lang w:val="en-GB"/>
        </w:rPr>
        <w:t>confidential survey responses from suppliers – the highest response rate since the suppl</w:t>
      </w:r>
      <w:r w:rsidR="00494F9E">
        <w:rPr>
          <w:lang w:val="en-GB"/>
        </w:rPr>
        <w:t>i</w:t>
      </w:r>
      <w:r>
        <w:rPr>
          <w:lang w:val="en-GB"/>
        </w:rPr>
        <w:t xml:space="preserve">er surveys commenced in 2021. I thank the suppliers for taking the time to participate in this important process. </w:t>
      </w:r>
    </w:p>
    <w:p w14:paraId="21B21767" w14:textId="44F7ADCA" w:rsidR="00BD65E6" w:rsidRPr="00D93918" w:rsidRDefault="00BD65E6" w:rsidP="00D821DD">
      <w:r w:rsidRPr="00D93918">
        <w:t xml:space="preserve">Suppliers are always welcome to contact me via the website at </w:t>
      </w:r>
      <w:hyperlink r:id="rId22" w:history="1">
        <w:r w:rsidRPr="00D93918">
          <w:rPr>
            <w:rStyle w:val="Hyperlink"/>
            <w:rFonts w:ascii="Calibri" w:hAnsi="Calibri" w:cs="Calibri"/>
            <w:szCs w:val="22"/>
          </w:rPr>
          <w:t>grocerycodereviewer.gov.au</w:t>
        </w:r>
      </w:hyperlink>
      <w:r w:rsidRPr="00D93918">
        <w:t>,</w:t>
      </w:r>
      <w:r w:rsidRPr="00DE26B3">
        <w:t xml:space="preserve"> </w:t>
      </w:r>
      <w:r w:rsidRPr="00D93918">
        <w:t xml:space="preserve">or </w:t>
      </w:r>
      <w:r w:rsidR="00346771" w:rsidRPr="00D93918">
        <w:t xml:space="preserve">via email </w:t>
      </w:r>
      <w:r w:rsidRPr="00D93918">
        <w:t xml:space="preserve">at </w:t>
      </w:r>
      <w:hyperlink r:id="rId23" w:history="1">
        <w:r w:rsidRPr="00F213C8">
          <w:rPr>
            <w:rStyle w:val="Hyperlink"/>
          </w:rPr>
          <w:t>fgc@treasury.gov.au</w:t>
        </w:r>
      </w:hyperlink>
      <w:r w:rsidRPr="00D93918">
        <w:t>.</w:t>
      </w:r>
    </w:p>
    <w:p w14:paraId="4838919A" w14:textId="16D9CB7E" w:rsidR="00BD65E6" w:rsidRDefault="00BD65E6" w:rsidP="00D821DD">
      <w:pPr>
        <w:rPr>
          <w:lang w:val="en-GB"/>
        </w:rPr>
      </w:pPr>
      <w:r>
        <w:rPr>
          <w:lang w:val="en-GB"/>
        </w:rPr>
        <w:t xml:space="preserve">This will be my final report under the current Code, as the </w:t>
      </w:r>
      <w:r w:rsidRPr="00E5630B">
        <w:rPr>
          <w:lang w:val="en-GB"/>
        </w:rPr>
        <w:t xml:space="preserve">Code is scheduled to sunset (i.e. automatically repeal) on 1 April 2025. </w:t>
      </w:r>
      <w:r w:rsidR="00B268C9">
        <w:rPr>
          <w:lang w:val="en-GB"/>
        </w:rPr>
        <w:t>The</w:t>
      </w:r>
      <w:r w:rsidRPr="00E5630B">
        <w:rPr>
          <w:lang w:val="en-GB"/>
        </w:rPr>
        <w:t xml:space="preserve"> new code, which implements the recommendations of </w:t>
      </w:r>
      <w:r>
        <w:rPr>
          <w:lang w:val="en-GB"/>
        </w:rPr>
        <w:t>the i</w:t>
      </w:r>
      <w:r w:rsidRPr="00E5630B">
        <w:rPr>
          <w:lang w:val="en-GB"/>
        </w:rPr>
        <w:t xml:space="preserve">ndependent </w:t>
      </w:r>
      <w:r>
        <w:rPr>
          <w:lang w:val="en-GB"/>
        </w:rPr>
        <w:t>r</w:t>
      </w:r>
      <w:r w:rsidRPr="00E5630B">
        <w:rPr>
          <w:lang w:val="en-GB"/>
        </w:rPr>
        <w:t>eview into the Food and Grocery Code of Conduct, will come into effect on 1</w:t>
      </w:r>
      <w:r w:rsidR="00A57A56">
        <w:rPr>
          <w:lang w:val="en-GB"/>
        </w:rPr>
        <w:t> </w:t>
      </w:r>
      <w:r w:rsidRPr="00E5630B">
        <w:rPr>
          <w:lang w:val="en-GB"/>
        </w:rPr>
        <w:t>April</w:t>
      </w:r>
      <w:r w:rsidR="00A57A56">
        <w:rPr>
          <w:lang w:val="en-GB"/>
        </w:rPr>
        <w:t> </w:t>
      </w:r>
      <w:r w:rsidRPr="00E5630B">
        <w:rPr>
          <w:lang w:val="en-GB"/>
        </w:rPr>
        <w:t>2025</w:t>
      </w:r>
      <w:r>
        <w:rPr>
          <w:lang w:val="en-GB"/>
        </w:rPr>
        <w:t>.</w:t>
      </w:r>
    </w:p>
    <w:p w14:paraId="3D3689DA" w14:textId="756EAF55" w:rsidR="00BD65E6" w:rsidRPr="00D93918" w:rsidRDefault="00BD65E6" w:rsidP="00D821DD">
      <w:r w:rsidRPr="00D93918">
        <w:t>Finally, I would like to record my personal thanks to the team in the Treasury</w:t>
      </w:r>
      <w:r w:rsidR="004A0690">
        <w:t>’</w:t>
      </w:r>
      <w:r w:rsidRPr="00D93918">
        <w:t xml:space="preserve">s </w:t>
      </w:r>
      <w:r w:rsidR="00A60F71" w:rsidRPr="00A60F71">
        <w:t xml:space="preserve">Digital, Competition and Payments </w:t>
      </w:r>
      <w:r w:rsidRPr="00D93918">
        <w:t>Division that provides me with important and timely secretariat support throughout the year.</w:t>
      </w:r>
    </w:p>
    <w:p w14:paraId="44C7FE67" w14:textId="77777777" w:rsidR="00BD65E6" w:rsidRDefault="00BD65E6" w:rsidP="00BD65E6">
      <w:pPr>
        <w:rPr>
          <w:rFonts w:ascii="Calibri" w:hAnsi="Calibri" w:cs="Calibri"/>
          <w:b/>
          <w:bCs/>
          <w:szCs w:val="22"/>
        </w:rPr>
      </w:pPr>
      <w:r>
        <w:rPr>
          <w:noProof/>
        </w:rPr>
        <w:drawing>
          <wp:inline distT="0" distB="0" distL="0" distR="0" wp14:anchorId="6432361F" wp14:editId="55133B64">
            <wp:extent cx="1716427" cy="765682"/>
            <wp:effectExtent l="0" t="0" r="0" b="0"/>
            <wp:docPr id="1388427990" name="Picture 1388427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7990" name="Picture 138842799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6187" cy="770036"/>
                    </a:xfrm>
                    <a:prstGeom prst="rect">
                      <a:avLst/>
                    </a:prstGeom>
                    <a:noFill/>
                    <a:ln>
                      <a:noFill/>
                    </a:ln>
                  </pic:spPr>
                </pic:pic>
              </a:graphicData>
            </a:graphic>
          </wp:inline>
        </w:drawing>
      </w:r>
    </w:p>
    <w:p w14:paraId="3BFBC0FF" w14:textId="77777777" w:rsidR="00407668" w:rsidRDefault="00407668" w:rsidP="00407668">
      <w:pPr>
        <w:spacing w:before="0" w:after="0"/>
        <w:rPr>
          <w:rFonts w:ascii="Calibri" w:hAnsi="Calibri" w:cs="Calibri"/>
          <w:szCs w:val="22"/>
        </w:rPr>
      </w:pPr>
      <w:r w:rsidRPr="00D93918">
        <w:rPr>
          <w:rFonts w:ascii="Calibri" w:hAnsi="Calibri" w:cs="Calibri"/>
          <w:b/>
          <w:bCs/>
          <w:szCs w:val="22"/>
        </w:rPr>
        <w:t xml:space="preserve">Chris </w:t>
      </w:r>
      <w:proofErr w:type="spellStart"/>
      <w:r w:rsidRPr="00D93918">
        <w:rPr>
          <w:rFonts w:ascii="Calibri" w:hAnsi="Calibri" w:cs="Calibri"/>
          <w:b/>
          <w:bCs/>
          <w:szCs w:val="22"/>
        </w:rPr>
        <w:t>Leptos</w:t>
      </w:r>
      <w:proofErr w:type="spellEnd"/>
      <w:r w:rsidRPr="00D93918">
        <w:rPr>
          <w:rFonts w:ascii="Calibri" w:hAnsi="Calibri" w:cs="Calibri"/>
          <w:b/>
          <w:bCs/>
          <w:szCs w:val="22"/>
        </w:rPr>
        <w:t xml:space="preserve"> </w:t>
      </w:r>
      <w:r w:rsidRPr="00D93918">
        <w:rPr>
          <w:rFonts w:ascii="Calibri" w:hAnsi="Calibri" w:cs="Calibri"/>
          <w:sz w:val="18"/>
          <w:szCs w:val="18"/>
        </w:rPr>
        <w:t>AO</w:t>
      </w:r>
      <w:r w:rsidRPr="00D93918">
        <w:rPr>
          <w:rFonts w:ascii="Calibri" w:hAnsi="Calibri" w:cs="Calibri"/>
          <w:szCs w:val="22"/>
        </w:rPr>
        <w:t xml:space="preserve"> </w:t>
      </w:r>
    </w:p>
    <w:p w14:paraId="4427C7DC" w14:textId="77777777" w:rsidR="00407668" w:rsidRPr="002F03B3" w:rsidRDefault="00407668" w:rsidP="00407668">
      <w:pPr>
        <w:spacing w:before="0" w:after="0"/>
        <w:rPr>
          <w:rFonts w:ascii="Calibri" w:hAnsi="Calibri" w:cs="Calibri"/>
          <w:szCs w:val="22"/>
          <w:lang w:val="en-GB"/>
        </w:rPr>
      </w:pPr>
      <w:r w:rsidRPr="00D93918">
        <w:rPr>
          <w:rFonts w:ascii="Calibri" w:hAnsi="Calibri" w:cs="Calibri"/>
          <w:szCs w:val="22"/>
        </w:rPr>
        <w:t>Independent Reviewer</w:t>
      </w:r>
    </w:p>
    <w:p w14:paraId="613EFBF7" w14:textId="12EE2DC8" w:rsidR="0091775C" w:rsidRDefault="0091775C" w:rsidP="45C9C93E">
      <w:pPr>
        <w:pStyle w:val="SingleParagraph"/>
        <w:rPr>
          <w:rFonts w:cs="Calibri"/>
          <w:b/>
          <w:bCs/>
        </w:rPr>
        <w:sectPr w:rsidR="0091775C" w:rsidSect="00F915A5">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1843" w:right="1418" w:bottom="1418" w:left="1418" w:header="709" w:footer="709" w:gutter="0"/>
          <w:pgNumType w:start="1"/>
          <w:cols w:space="708"/>
          <w:docGrid w:linePitch="360"/>
        </w:sectPr>
      </w:pPr>
    </w:p>
    <w:p w14:paraId="48551D6E" w14:textId="468D3094" w:rsidR="006C5B73" w:rsidRPr="00F2290A" w:rsidRDefault="00FA6D83" w:rsidP="00F915A5">
      <w:pPr>
        <w:pStyle w:val="Heading1"/>
        <w:spacing w:before="0"/>
      </w:pPr>
      <w:bookmarkStart w:id="5" w:name="_Toc190431494"/>
      <w:r w:rsidRPr="00F2290A">
        <w:lastRenderedPageBreak/>
        <w:t>Overview of the Code</w:t>
      </w:r>
      <w:bookmarkEnd w:id="5"/>
      <w:r w:rsidR="00C555AC" w:rsidRPr="00F2290A">
        <w:t xml:space="preserve"> </w:t>
      </w:r>
    </w:p>
    <w:p w14:paraId="3B08F8F9" w14:textId="4A180013" w:rsidR="00FA6D83" w:rsidRPr="006B45C3" w:rsidRDefault="00FA6D83" w:rsidP="00FA6D83">
      <w:pPr>
        <w:rPr>
          <w:color w:val="auto"/>
        </w:rPr>
      </w:pPr>
      <w:r w:rsidRPr="006B45C3">
        <w:rPr>
          <w:color w:val="auto"/>
        </w:rPr>
        <w:t xml:space="preserve">The Code </w:t>
      </w:r>
      <w:r w:rsidR="00C41756" w:rsidRPr="006B45C3">
        <w:rPr>
          <w:color w:val="auto"/>
        </w:rPr>
        <w:t>was introduced in 2015 as</w:t>
      </w:r>
      <w:r w:rsidRPr="006B45C3">
        <w:rPr>
          <w:color w:val="auto"/>
        </w:rPr>
        <w:t xml:space="preserve"> a voluntary code </w:t>
      </w:r>
      <w:r w:rsidR="0078539A" w:rsidRPr="006B45C3">
        <w:rPr>
          <w:color w:val="auto"/>
        </w:rPr>
        <w:t xml:space="preserve">prescribed under the </w:t>
      </w:r>
      <w:r w:rsidR="0078539A" w:rsidRPr="00AA2190">
        <w:rPr>
          <w:rStyle w:val="Emphasis"/>
        </w:rPr>
        <w:t>Competition and Consumer Act 2010</w:t>
      </w:r>
      <w:r w:rsidR="004F20F3" w:rsidRPr="006B45C3">
        <w:rPr>
          <w:i/>
          <w:iCs/>
          <w:color w:val="auto"/>
        </w:rPr>
        <w:t xml:space="preserve"> </w:t>
      </w:r>
      <w:r w:rsidR="004F20F3" w:rsidRPr="006B45C3">
        <w:rPr>
          <w:color w:val="auto"/>
        </w:rPr>
        <w:t xml:space="preserve">and it is binding for its </w:t>
      </w:r>
      <w:r w:rsidR="007912A5">
        <w:rPr>
          <w:color w:val="auto"/>
        </w:rPr>
        <w:t>s</w:t>
      </w:r>
      <w:r w:rsidR="004F20F3" w:rsidRPr="006B45C3">
        <w:rPr>
          <w:color w:val="auto"/>
        </w:rPr>
        <w:t>ignatories</w:t>
      </w:r>
      <w:r w:rsidR="00E125CE" w:rsidRPr="006B45C3">
        <w:rPr>
          <w:i/>
          <w:iCs/>
          <w:color w:val="auto"/>
        </w:rPr>
        <w:t>.</w:t>
      </w:r>
      <w:r w:rsidR="0078539A" w:rsidRPr="006B45C3">
        <w:rPr>
          <w:i/>
          <w:iCs/>
          <w:color w:val="auto"/>
        </w:rPr>
        <w:t xml:space="preserve"> </w:t>
      </w:r>
      <w:r w:rsidR="00211523" w:rsidRPr="006B45C3">
        <w:rPr>
          <w:color w:val="auto"/>
        </w:rPr>
        <w:t>It</w:t>
      </w:r>
      <w:r w:rsidR="00211523">
        <w:rPr>
          <w:color w:val="auto"/>
        </w:rPr>
        <w:t>s</w:t>
      </w:r>
      <w:r w:rsidR="0015683F" w:rsidRPr="006B45C3" w:rsidDel="00211523">
        <w:rPr>
          <w:color w:val="auto"/>
        </w:rPr>
        <w:t xml:space="preserve"> </w:t>
      </w:r>
      <w:r w:rsidR="00C41756" w:rsidRPr="006B45C3">
        <w:rPr>
          <w:color w:val="auto"/>
        </w:rPr>
        <w:t xml:space="preserve">purpose is </w:t>
      </w:r>
      <w:r w:rsidRPr="006B45C3">
        <w:rPr>
          <w:color w:val="auto"/>
        </w:rPr>
        <w:t xml:space="preserve">to address harmful practices in the grocery sector stemming from an imbalance of bargaining power between </w:t>
      </w:r>
      <w:r w:rsidR="003661E5">
        <w:rPr>
          <w:color w:val="auto"/>
        </w:rPr>
        <w:t>supermarket</w:t>
      </w:r>
      <w:r w:rsidR="00003F10">
        <w:rPr>
          <w:color w:val="auto"/>
        </w:rPr>
        <w:t>s</w:t>
      </w:r>
      <w:r w:rsidR="003661E5">
        <w:rPr>
          <w:color w:val="auto"/>
        </w:rPr>
        <w:t xml:space="preserve"> and their suppliers.</w:t>
      </w:r>
      <w:r w:rsidR="00500715">
        <w:rPr>
          <w:color w:val="auto"/>
        </w:rPr>
        <w:t xml:space="preserve"> </w:t>
      </w:r>
      <w:r w:rsidRPr="006B45C3">
        <w:rPr>
          <w:color w:val="auto"/>
        </w:rPr>
        <w:t xml:space="preserve">The Code has </w:t>
      </w:r>
      <w:r w:rsidR="0061315C">
        <w:rPr>
          <w:color w:val="auto"/>
        </w:rPr>
        <w:t>4 </w:t>
      </w:r>
      <w:r w:rsidRPr="006B45C3">
        <w:rPr>
          <w:color w:val="auto"/>
        </w:rPr>
        <w:t xml:space="preserve">objectives: </w:t>
      </w:r>
    </w:p>
    <w:p w14:paraId="6244316F" w14:textId="2DCCD9A8" w:rsidR="00FA6D83" w:rsidRPr="00805E89" w:rsidRDefault="00FA6D83" w:rsidP="00805E89">
      <w:pPr>
        <w:pStyle w:val="Bullet"/>
      </w:pPr>
      <w:r w:rsidRPr="00805E89">
        <w:t>to regulate standards of business conduct in the grocery supply chain and to build and sustain trust and cooperation throughout that chain</w:t>
      </w:r>
    </w:p>
    <w:p w14:paraId="6D296C61" w14:textId="26C6DBF2" w:rsidR="00FA6D83" w:rsidRPr="00805E89" w:rsidRDefault="00FA6D83" w:rsidP="00805E89">
      <w:pPr>
        <w:pStyle w:val="Bullet"/>
      </w:pPr>
      <w:r w:rsidRPr="00805E89">
        <w:t>to ensure transparency and certainty in commercial transactions in the grocery supply chain and to minimise disputes arising from a lack of certainty in respect of the commercial terms agreed between parties</w:t>
      </w:r>
    </w:p>
    <w:p w14:paraId="692FA525" w14:textId="6CF23BDA" w:rsidR="00FA6D83" w:rsidRPr="00805E89" w:rsidRDefault="00FA6D83" w:rsidP="00805E89">
      <w:pPr>
        <w:pStyle w:val="Bullet"/>
      </w:pPr>
      <w:r w:rsidRPr="00805E89">
        <w:t xml:space="preserve">to provide an effective, fair and equitable dispute resolution process for raising and investigating complaints and resolving disputes arising between retailers or wholesalers and suppliers </w:t>
      </w:r>
    </w:p>
    <w:p w14:paraId="63DF6976" w14:textId="07A652DF" w:rsidR="00FA6D83" w:rsidRPr="006B45C3" w:rsidRDefault="00FA6D83" w:rsidP="00805E89">
      <w:pPr>
        <w:pStyle w:val="Bullet"/>
      </w:pPr>
      <w:r w:rsidRPr="00805E89">
        <w:t>to promote and support good faith in commercial dealings between retailers, wholesalers and suppliers</w:t>
      </w:r>
      <w:r w:rsidRPr="006B45C3">
        <w:t>.</w:t>
      </w:r>
      <w:r w:rsidR="00383C8F" w:rsidRPr="00AA2190">
        <w:rPr>
          <w:rStyle w:val="FootnoteReference"/>
          <w:vertAlign w:val="superscript"/>
        </w:rPr>
        <w:footnoteReference w:id="2"/>
      </w:r>
    </w:p>
    <w:p w14:paraId="0CDDB8B9" w14:textId="5E9F6A3F" w:rsidR="00FA6D83" w:rsidRDefault="00FA6D83" w:rsidP="00805E89">
      <w:r w:rsidRPr="00F026DC">
        <w:t xml:space="preserve">Retailers and wholesalers in the food and grocery sector may sign up as </w:t>
      </w:r>
      <w:r w:rsidR="001E45C2">
        <w:t>s</w:t>
      </w:r>
      <w:r w:rsidRPr="00F026DC">
        <w:t>ignatories to be regulated by the Code. Woolworths Group (Woolworths), Coles Group Limited (Coles), Aldi Australia (Aldi), and Metcash Food and Grocery (Metcash</w:t>
      </w:r>
      <w:r w:rsidR="00DB0CF5">
        <w:t xml:space="preserve"> or MF&amp;G</w:t>
      </w:r>
      <w:r w:rsidRPr="00F026DC">
        <w:t xml:space="preserve">) have signed on as </w:t>
      </w:r>
      <w:r w:rsidR="003B1F60">
        <w:t>s</w:t>
      </w:r>
      <w:r w:rsidR="00F026DC" w:rsidRPr="00F026DC">
        <w:t>ignatories and</w:t>
      </w:r>
      <w:r w:rsidR="00716FA5" w:rsidRPr="00F026DC">
        <w:t xml:space="preserve"> are </w:t>
      </w:r>
      <w:r w:rsidR="00F026DC" w:rsidRPr="00F026DC">
        <w:t>liable for conduct not in accordance with the Code for the period in which they have signed</w:t>
      </w:r>
      <w:r w:rsidRPr="00F026DC">
        <w:t>.</w:t>
      </w:r>
      <w:r w:rsidR="00E203DA" w:rsidRPr="00F026DC">
        <w:t xml:space="preserve"> </w:t>
      </w:r>
    </w:p>
    <w:p w14:paraId="3266A986" w14:textId="2D68A314" w:rsidR="001A66AB" w:rsidRDefault="00A304ED" w:rsidP="00805E89">
      <w:r>
        <w:t xml:space="preserve">The Government has </w:t>
      </w:r>
      <w:r w:rsidR="00551690">
        <w:t>initiated</w:t>
      </w:r>
      <w:r>
        <w:t xml:space="preserve"> </w:t>
      </w:r>
      <w:r w:rsidR="00612439">
        <w:t xml:space="preserve">several </w:t>
      </w:r>
      <w:r w:rsidR="00E84FAF">
        <w:t>review</w:t>
      </w:r>
      <w:r w:rsidR="00320B9C">
        <w:t>s</w:t>
      </w:r>
      <w:r w:rsidR="00612439">
        <w:t xml:space="preserve"> of the Code</w:t>
      </w:r>
      <w:r w:rsidR="00E84FAF">
        <w:t xml:space="preserve"> to ensure it is working in accordance with its </w:t>
      </w:r>
      <w:r w:rsidR="00E84FAF" w:rsidRPr="006103FB">
        <w:t>initial</w:t>
      </w:r>
      <w:r w:rsidR="00E84FAF">
        <w:t xml:space="preserve"> intent</w:t>
      </w:r>
      <w:r w:rsidR="004A0690">
        <w:t xml:space="preserve">. </w:t>
      </w:r>
    </w:p>
    <w:p w14:paraId="205AA6AE" w14:textId="57762AA6" w:rsidR="001E0DC1" w:rsidRDefault="001E0DC1" w:rsidP="00805E89">
      <w:r>
        <w:t xml:space="preserve">In 2018, </w:t>
      </w:r>
      <w:r w:rsidR="004744E5">
        <w:t xml:space="preserve">Professor Graeme Samuel AC, former Chair of the Australian Competition and Consumer Commission (ACCC) undertook a statutory review of </w:t>
      </w:r>
      <w:r>
        <w:t>the Code. The Government accepted 13 of Professor Samuel</w:t>
      </w:r>
      <w:r w:rsidR="004A0690">
        <w:t>’</w:t>
      </w:r>
      <w:r>
        <w:t>s 14 recommendations, the most important of which were changes to the dispute</w:t>
      </w:r>
      <w:r w:rsidR="004A0690">
        <w:noBreakHyphen/>
      </w:r>
      <w:r>
        <w:t xml:space="preserve">resolution processes following a finding that the existing provisions were ineffective and underutilised by suppliers. These changes came into effect on 2 January 2021. </w:t>
      </w:r>
    </w:p>
    <w:p w14:paraId="3301A5B2" w14:textId="338215CF" w:rsidR="008C1AE5" w:rsidRDefault="001E0DC1" w:rsidP="00805E89">
      <w:r>
        <w:t xml:space="preserve">In September 2022, </w:t>
      </w:r>
      <w:r w:rsidR="00355DF4">
        <w:t>Treasury undertook a statutory review of the dispute</w:t>
      </w:r>
      <w:r w:rsidR="004A0690">
        <w:noBreakHyphen/>
      </w:r>
      <w:r w:rsidR="00355DF4">
        <w:t xml:space="preserve">resolution provisions in Part 5 of the Code, </w:t>
      </w:r>
      <w:r w:rsidR="00B041A1">
        <w:t xml:space="preserve">which formed the first part </w:t>
      </w:r>
      <w:r w:rsidR="0050500D">
        <w:t xml:space="preserve">of </w:t>
      </w:r>
      <w:r w:rsidR="004E5501">
        <w:t xml:space="preserve">the </w:t>
      </w:r>
      <w:r w:rsidR="00E61905">
        <w:t>Code</w:t>
      </w:r>
      <w:r w:rsidR="004A0690">
        <w:t>’</w:t>
      </w:r>
      <w:r w:rsidR="00E61905">
        <w:t>s review</w:t>
      </w:r>
      <w:r w:rsidR="004A0690">
        <w:t xml:space="preserve">. </w:t>
      </w:r>
      <w:r w:rsidR="00085469">
        <w:t xml:space="preserve">Treasury provided advice to Government on its </w:t>
      </w:r>
      <w:r w:rsidR="00AA15F9">
        <w:t>findings</w:t>
      </w:r>
      <w:r w:rsidR="00355DF4">
        <w:t xml:space="preserve"> in September 2023</w:t>
      </w:r>
      <w:r w:rsidR="00CA4BDB">
        <w:t xml:space="preserve"> and</w:t>
      </w:r>
      <w:r w:rsidR="00355DF4">
        <w:t xml:space="preserve"> </w:t>
      </w:r>
      <w:r w:rsidR="00CA4BDB">
        <w:t>i</w:t>
      </w:r>
      <w:r w:rsidR="00355DF4">
        <w:t>n January 2024, the Government released its final report of the review, with the Government</w:t>
      </w:r>
      <w:r w:rsidR="004A0690">
        <w:t>’</w:t>
      </w:r>
      <w:r w:rsidR="00355DF4">
        <w:t>s response</w:t>
      </w:r>
      <w:r w:rsidR="002619DB">
        <w:t>.</w:t>
      </w:r>
      <w:r w:rsidR="00F17277">
        <w:t xml:space="preserve"> </w:t>
      </w:r>
      <w:r w:rsidR="002619DB">
        <w:t>The Government</w:t>
      </w:r>
      <w:r w:rsidR="00F17277">
        <w:t xml:space="preserve"> supported the review</w:t>
      </w:r>
      <w:r w:rsidR="004A0690">
        <w:t>’</w:t>
      </w:r>
      <w:r w:rsidR="00F17277">
        <w:t>s findings</w:t>
      </w:r>
      <w:r w:rsidR="00355DF4">
        <w:t xml:space="preserve">. </w:t>
      </w:r>
    </w:p>
    <w:p w14:paraId="4E8AAB3B" w14:textId="19F0D56A" w:rsidR="000B0BC0" w:rsidRPr="00F137DE" w:rsidRDefault="001209BC" w:rsidP="00805E89">
      <w:r>
        <w:t xml:space="preserve">In </w:t>
      </w:r>
      <w:r w:rsidR="00F42B50">
        <w:t>202</w:t>
      </w:r>
      <w:r w:rsidR="00EF4236">
        <w:t>4</w:t>
      </w:r>
      <w:r w:rsidR="00F42B50">
        <w:t xml:space="preserve">, </w:t>
      </w:r>
      <w:r w:rsidR="004441C4">
        <w:t xml:space="preserve">the Government </w:t>
      </w:r>
      <w:r w:rsidR="00EF4236">
        <w:t>announced the appointment of</w:t>
      </w:r>
      <w:r w:rsidR="004441C4">
        <w:t xml:space="preserve"> Dr Craig Emerson to </w:t>
      </w:r>
      <w:r w:rsidR="00F42B50">
        <w:t>undert</w:t>
      </w:r>
      <w:r w:rsidR="007C15ED">
        <w:t xml:space="preserve">ake </w:t>
      </w:r>
      <w:r w:rsidR="00F42B50">
        <w:t>a</w:t>
      </w:r>
      <w:r w:rsidR="00914B43">
        <w:t>n independent</w:t>
      </w:r>
      <w:r w:rsidR="00F42B50">
        <w:t xml:space="preserve"> statutory review</w:t>
      </w:r>
      <w:r w:rsidR="00F17277">
        <w:t xml:space="preserve"> </w:t>
      </w:r>
      <w:r w:rsidR="004441C4">
        <w:t>of</w:t>
      </w:r>
      <w:r w:rsidR="00F17277">
        <w:t xml:space="preserve"> the </w:t>
      </w:r>
      <w:r w:rsidR="00CA572A">
        <w:t>C</w:t>
      </w:r>
      <w:r w:rsidR="00914B43">
        <w:t>ode</w:t>
      </w:r>
      <w:r w:rsidR="009F607F">
        <w:t xml:space="preserve">. </w:t>
      </w:r>
      <w:r w:rsidR="000F4682">
        <w:t xml:space="preserve">On 24 June 2024, the Government released </w:t>
      </w:r>
      <w:r w:rsidR="00F17277">
        <w:t>the</w:t>
      </w:r>
      <w:r w:rsidR="000F4682">
        <w:t xml:space="preserve"> final report of the review, with </w:t>
      </w:r>
      <w:r w:rsidR="00F17277">
        <w:t>a</w:t>
      </w:r>
      <w:r w:rsidR="000F4682">
        <w:t xml:space="preserve"> response. The Government </w:t>
      </w:r>
      <w:r w:rsidR="00E61EC6">
        <w:t>supported all 11</w:t>
      </w:r>
      <w:r w:rsidR="00375488">
        <w:t> </w:t>
      </w:r>
      <w:r w:rsidR="00E61EC6">
        <w:t xml:space="preserve">recommendations of the final report with the central recommendation </w:t>
      </w:r>
      <w:r w:rsidR="006724EE">
        <w:t xml:space="preserve">that the Code be made mandatory with heavy </w:t>
      </w:r>
      <w:r w:rsidR="006724EE">
        <w:lastRenderedPageBreak/>
        <w:t xml:space="preserve">penalties for breaches. </w:t>
      </w:r>
      <w:r w:rsidR="002E3978">
        <w:t xml:space="preserve">The </w:t>
      </w:r>
      <w:r w:rsidR="00F04600">
        <w:t xml:space="preserve">Government </w:t>
      </w:r>
      <w:r w:rsidR="009C2B58">
        <w:t>established</w:t>
      </w:r>
      <w:r w:rsidR="00F04600">
        <w:t xml:space="preserve"> the new code on </w:t>
      </w:r>
      <w:r w:rsidR="009C0C28">
        <w:t>12</w:t>
      </w:r>
      <w:r w:rsidR="00F04600">
        <w:t xml:space="preserve"> December </w:t>
      </w:r>
      <w:proofErr w:type="gramStart"/>
      <w:r w:rsidR="00F04600">
        <w:t>2024</w:t>
      </w:r>
      <w:proofErr w:type="gramEnd"/>
      <w:r w:rsidR="00F04600">
        <w:t xml:space="preserve"> </w:t>
      </w:r>
      <w:r w:rsidR="0012277A">
        <w:t xml:space="preserve">and it </w:t>
      </w:r>
      <w:r w:rsidR="00EA6581">
        <w:t>will</w:t>
      </w:r>
      <w:r w:rsidR="002E3978">
        <w:t xml:space="preserve"> come into effect</w:t>
      </w:r>
      <w:r w:rsidR="00FA21EE">
        <w:t xml:space="preserve"> on 1 April</w:t>
      </w:r>
      <w:r w:rsidR="002E3978">
        <w:t xml:space="preserve"> 2025, </w:t>
      </w:r>
      <w:r w:rsidR="00FA21EE">
        <w:t>when</w:t>
      </w:r>
      <w:r w:rsidR="002E3978">
        <w:t xml:space="preserve"> the current Code </w:t>
      </w:r>
      <w:r w:rsidR="00F47E3A">
        <w:t>sunset</w:t>
      </w:r>
      <w:r w:rsidR="00FA21EE">
        <w:t>s</w:t>
      </w:r>
      <w:r w:rsidR="004A0690">
        <w:t xml:space="preserve">. </w:t>
      </w:r>
    </w:p>
    <w:p w14:paraId="446F99EB" w14:textId="325BCDF6" w:rsidR="00DB5E34" w:rsidRDefault="0054281E" w:rsidP="00BD659D">
      <w:pPr>
        <w:pStyle w:val="Heading2"/>
      </w:pPr>
      <w:bookmarkStart w:id="6" w:name="_Toc190431495"/>
      <w:r>
        <w:t>Composition of supermarket sec</w:t>
      </w:r>
      <w:r w:rsidR="00347205">
        <w:t>tor</w:t>
      </w:r>
      <w:bookmarkEnd w:id="6"/>
    </w:p>
    <w:p w14:paraId="722514B8" w14:textId="72F22B70" w:rsidR="00007316" w:rsidRDefault="00007316" w:rsidP="00AA2190">
      <w:pPr>
        <w:pStyle w:val="ChartMainHeading"/>
      </w:pPr>
      <w:r w:rsidRPr="00571AE7">
        <w:t xml:space="preserve">Figure </w:t>
      </w:r>
      <w:r w:rsidR="009C4657">
        <w:t>1</w:t>
      </w:r>
      <w:r w:rsidR="00334023">
        <w:t>:</w:t>
      </w:r>
      <w:r w:rsidRPr="00571AE7">
        <w:t xml:space="preserve"> Food and </w:t>
      </w:r>
      <w:r w:rsidRPr="00AA2190">
        <w:t>grocery</w:t>
      </w:r>
      <w:r w:rsidRPr="00571AE7">
        <w:t xml:space="preserve"> sector market share for </w:t>
      </w:r>
      <w:r w:rsidR="00F02332">
        <w:t>2024</w:t>
      </w:r>
      <w:r w:rsidR="00C661B9" w:rsidRPr="00C661B9">
        <w:rPr>
          <w:rStyle w:val="FootnoteReference"/>
          <w:rFonts w:ascii="Calibri" w:hAnsi="Calibri"/>
          <w:bCs/>
          <w:color w:val="185E7A" w:themeColor="accent2"/>
          <w:vertAlign w:val="superscript"/>
        </w:rPr>
        <w:footnoteReference w:id="3"/>
      </w:r>
    </w:p>
    <w:p w14:paraId="7EEDA037" w14:textId="72FD00C1" w:rsidR="00AA2190" w:rsidRPr="00AA2190" w:rsidRDefault="00AA2190" w:rsidP="00AA2190">
      <w:pPr>
        <w:pStyle w:val="ChartGraphic"/>
      </w:pPr>
      <w:r w:rsidRPr="00AA2190">
        <w:rPr>
          <w:noProof/>
        </w:rPr>
        <w:drawing>
          <wp:inline distT="0" distB="0" distL="0" distR="0" wp14:anchorId="6F12E160" wp14:editId="23517E44">
            <wp:extent cx="3903345" cy="2755900"/>
            <wp:effectExtent l="0" t="0" r="1905" b="6350"/>
            <wp:docPr id="2052942906" name="Picture 1" descr="Chart showing the market share of signatories. Woolworths has a 38 per cent share, Coles, 29 per cent, Aldi 9 per cent, Metcash 7 per cent and other consists of 17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2906" name="Picture 1" descr="Chart showing the market share of signatories. Woolworths has a 38 per cent share, Coles, 29 per cent, Aldi 9 per cent, Metcash 7 per cent and other consists of 17 per cent. "/>
                    <pic:cNvPicPr/>
                  </pic:nvPicPr>
                  <pic:blipFill>
                    <a:blip r:embed="rId31">
                      <a:extLst>
                        <a:ext uri="{28A0092B-C50C-407E-A947-70E740481C1C}">
                          <a14:useLocalDpi xmlns:a14="http://schemas.microsoft.com/office/drawing/2010/main" val="0"/>
                        </a:ext>
                      </a:extLst>
                    </a:blip>
                    <a:stretch>
                      <a:fillRect/>
                    </a:stretch>
                  </pic:blipFill>
                  <pic:spPr>
                    <a:xfrm>
                      <a:off x="0" y="0"/>
                      <a:ext cx="3903345" cy="2755900"/>
                    </a:xfrm>
                    <a:prstGeom prst="rect">
                      <a:avLst/>
                    </a:prstGeom>
                  </pic:spPr>
                </pic:pic>
              </a:graphicData>
            </a:graphic>
          </wp:inline>
        </w:drawing>
      </w:r>
    </w:p>
    <w:p w14:paraId="6BB2CCE0" w14:textId="45E47BA2" w:rsidR="00F76298" w:rsidRPr="00F76298" w:rsidRDefault="00F76298" w:rsidP="00805E89">
      <w:r w:rsidRPr="001D5867">
        <w:t>The supermarket</w:t>
      </w:r>
      <w:r w:rsidR="00932D9E">
        <w:t>s</w:t>
      </w:r>
      <w:r w:rsidRPr="001D5867">
        <w:t xml:space="preserve"> </w:t>
      </w:r>
      <w:r w:rsidR="00E42F4B">
        <w:t>and grocery stores</w:t>
      </w:r>
      <w:r w:rsidRPr="001D5867">
        <w:t xml:space="preserve"> industry </w:t>
      </w:r>
      <w:proofErr w:type="gramStart"/>
      <w:r w:rsidRPr="001D5867">
        <w:t>is</w:t>
      </w:r>
      <w:proofErr w:type="gramEnd"/>
      <w:r w:rsidRPr="001D5867">
        <w:t xml:space="preserve"> made up of over </w:t>
      </w:r>
      <w:r w:rsidR="00655FF5" w:rsidRPr="001D5867">
        <w:t>2</w:t>
      </w:r>
      <w:r w:rsidR="001D5867" w:rsidRPr="001D5867">
        <w:t>,</w:t>
      </w:r>
      <w:r w:rsidR="002012F5">
        <w:t>267</w:t>
      </w:r>
      <w:r w:rsidR="001D5867" w:rsidRPr="001D5867">
        <w:t xml:space="preserve"> business</w:t>
      </w:r>
      <w:r w:rsidR="00E601E1">
        <w:t>es</w:t>
      </w:r>
      <w:r w:rsidR="001D5867" w:rsidRPr="001D5867">
        <w:t xml:space="preserve">, </w:t>
      </w:r>
      <w:r w:rsidRPr="00EB6CDF">
        <w:t xml:space="preserve">employing around </w:t>
      </w:r>
      <w:r w:rsidR="001D5867" w:rsidRPr="00EB6CDF">
        <w:t>4</w:t>
      </w:r>
      <w:r w:rsidR="00FD42CA">
        <w:t>40</w:t>
      </w:r>
      <w:r w:rsidR="00EB6CDF" w:rsidRPr="00EB6CDF">
        <w:t>,000 people</w:t>
      </w:r>
      <w:r w:rsidR="00CF7FD8">
        <w:t>.</w:t>
      </w:r>
      <w:r w:rsidR="00122D1F" w:rsidRPr="006D5B2C">
        <w:rPr>
          <w:rStyle w:val="FootnoteReference"/>
          <w:color w:val="auto"/>
          <w:vertAlign w:val="superscript"/>
        </w:rPr>
        <w:footnoteReference w:id="4"/>
      </w:r>
      <w:r w:rsidR="00CF7FD8">
        <w:t xml:space="preserve"> Revenue</w:t>
      </w:r>
      <w:r w:rsidR="00F872DB">
        <w:t xml:space="preserve"> </w:t>
      </w:r>
      <w:r w:rsidR="00667F1F">
        <w:t>was</w:t>
      </w:r>
      <w:r w:rsidR="00F872DB">
        <w:t xml:space="preserve"> forecast to </w:t>
      </w:r>
      <w:r w:rsidR="00A87EF7">
        <w:t>rise by an annualised 0.7</w:t>
      </w:r>
      <w:r w:rsidR="004A0690">
        <w:t> per cent</w:t>
      </w:r>
      <w:r w:rsidR="00A87EF7">
        <w:t xml:space="preserve"> to </w:t>
      </w:r>
      <w:r w:rsidR="00504A12">
        <w:t>$131.7</w:t>
      </w:r>
      <w:r w:rsidR="00F00430">
        <w:t> billion</w:t>
      </w:r>
      <w:r w:rsidR="00153961">
        <w:t xml:space="preserve"> </w:t>
      </w:r>
      <w:r w:rsidR="00A87EF7">
        <w:t xml:space="preserve">over the </w:t>
      </w:r>
      <w:r w:rsidR="0061315C">
        <w:t>5 </w:t>
      </w:r>
      <w:r w:rsidR="00A87EF7">
        <w:t xml:space="preserve">years to </w:t>
      </w:r>
      <w:r w:rsidR="00504A12">
        <w:t>2023</w:t>
      </w:r>
      <w:r w:rsidR="004A0690">
        <w:t>–</w:t>
      </w:r>
      <w:r w:rsidR="00504A12">
        <w:t xml:space="preserve">24 </w:t>
      </w:r>
      <w:r w:rsidR="00FC7856">
        <w:t>and</w:t>
      </w:r>
      <w:r w:rsidRPr="009B2806">
        <w:t xml:space="preserve"> revenue </w:t>
      </w:r>
      <w:r w:rsidR="00FC7856">
        <w:t xml:space="preserve">is </w:t>
      </w:r>
      <w:r w:rsidRPr="009B2806">
        <w:t xml:space="preserve">expected to rise at an annualised </w:t>
      </w:r>
      <w:r w:rsidR="001E5033">
        <w:t>2</w:t>
      </w:r>
      <w:r w:rsidR="00835705" w:rsidRPr="009B2806">
        <w:t>.2</w:t>
      </w:r>
      <w:r w:rsidR="004A0690">
        <w:t> per cent</w:t>
      </w:r>
      <w:r w:rsidR="00835705" w:rsidRPr="009B2806">
        <w:t xml:space="preserve"> to $1</w:t>
      </w:r>
      <w:r w:rsidR="00981254">
        <w:t>47</w:t>
      </w:r>
      <w:r w:rsidR="00835705" w:rsidRPr="009B2806">
        <w:t>.1</w:t>
      </w:r>
      <w:r w:rsidR="00F00430">
        <w:t> billion</w:t>
      </w:r>
      <w:r w:rsidR="00835705" w:rsidRPr="009B2806">
        <w:t xml:space="preserve"> over the </w:t>
      </w:r>
      <w:r w:rsidR="0061315C">
        <w:t>5 </w:t>
      </w:r>
      <w:r w:rsidR="00835705" w:rsidRPr="009B2806">
        <w:t>years t</w:t>
      </w:r>
      <w:r w:rsidR="00DA1E98">
        <w:t>hrough</w:t>
      </w:r>
      <w:r w:rsidR="00835705" w:rsidRPr="009B2806">
        <w:t xml:space="preserve"> 202</w:t>
      </w:r>
      <w:r w:rsidR="006D0D9C">
        <w:t>8</w:t>
      </w:r>
      <w:r w:rsidR="004A0690">
        <w:t>–</w:t>
      </w:r>
      <w:r w:rsidR="009B2806" w:rsidRPr="009B2806">
        <w:t>2</w:t>
      </w:r>
      <w:r w:rsidR="006D0D9C">
        <w:t>9</w:t>
      </w:r>
      <w:r w:rsidR="009B2806" w:rsidRPr="009B2806">
        <w:t>.</w:t>
      </w:r>
      <w:r w:rsidR="00943D7C" w:rsidRPr="007A1909">
        <w:rPr>
          <w:rStyle w:val="FootnoteReference"/>
          <w:color w:val="auto"/>
          <w:vertAlign w:val="superscript"/>
        </w:rPr>
        <w:footnoteReference w:id="5"/>
      </w:r>
      <w:r w:rsidR="009B2806" w:rsidRPr="009B2806">
        <w:rPr>
          <w:vertAlign w:val="superscript"/>
        </w:rPr>
        <w:t xml:space="preserve"> </w:t>
      </w:r>
    </w:p>
    <w:p w14:paraId="456AA077" w14:textId="2098BB2B" w:rsidR="00F76298" w:rsidRPr="00A52918" w:rsidRDefault="00F76298" w:rsidP="00805E89">
      <w:r w:rsidRPr="00A52918">
        <w:t xml:space="preserve">The </w:t>
      </w:r>
      <w:r w:rsidR="0061315C">
        <w:t>3</w:t>
      </w:r>
      <w:r w:rsidR="005706FF" w:rsidRPr="00A52918">
        <w:t xml:space="preserve"> </w:t>
      </w:r>
      <w:r w:rsidRPr="00A52918">
        <w:t>largest food and grocery retailers are Woolworths, Coles</w:t>
      </w:r>
      <w:r w:rsidR="005706FF">
        <w:t xml:space="preserve"> and</w:t>
      </w:r>
      <w:r w:rsidRPr="00A52918">
        <w:t xml:space="preserve"> Aldi</w:t>
      </w:r>
      <w:r w:rsidR="005706FF">
        <w:t>,</w:t>
      </w:r>
      <w:r w:rsidRPr="00A52918">
        <w:t xml:space="preserve"> and </w:t>
      </w:r>
      <w:r w:rsidR="005706FF">
        <w:t xml:space="preserve">the largest food and grocery wholesaler is </w:t>
      </w:r>
      <w:r w:rsidRPr="00A52918">
        <w:t xml:space="preserve">Metcash. Together they </w:t>
      </w:r>
      <w:r w:rsidR="003020EB">
        <w:t>held</w:t>
      </w:r>
      <w:r w:rsidRPr="00A52918">
        <w:t xml:space="preserve"> 8</w:t>
      </w:r>
      <w:r w:rsidR="00A52918" w:rsidRPr="00A52918">
        <w:t>2</w:t>
      </w:r>
      <w:r w:rsidR="00B22A44">
        <w:t>.5</w:t>
      </w:r>
      <w:r w:rsidR="004A0690">
        <w:t> per cent</w:t>
      </w:r>
      <w:r w:rsidRPr="00A52918">
        <w:t xml:space="preserve"> of market share in</w:t>
      </w:r>
      <w:r w:rsidR="00421ACB">
        <w:t xml:space="preserve"> 2024</w:t>
      </w:r>
      <w:r w:rsidR="00F249D2">
        <w:t>,</w:t>
      </w:r>
      <w:r w:rsidR="00900CCE" w:rsidRPr="006D5B2C">
        <w:rPr>
          <w:rStyle w:val="FootnoteReference"/>
          <w:color w:val="auto"/>
          <w:vertAlign w:val="superscript"/>
        </w:rPr>
        <w:footnoteReference w:id="6"/>
      </w:r>
      <w:r w:rsidR="00421ACB">
        <w:t xml:space="preserve"> </w:t>
      </w:r>
      <w:r w:rsidRPr="00A52918">
        <w:t xml:space="preserve">as shown in </w:t>
      </w:r>
      <w:r w:rsidRPr="00AF6BE5">
        <w:t xml:space="preserve">Figure </w:t>
      </w:r>
      <w:r w:rsidR="009C4657" w:rsidRPr="00AF6BE5">
        <w:t>1</w:t>
      </w:r>
      <w:r w:rsidR="00A52918" w:rsidRPr="00A52918">
        <w:t>.</w:t>
      </w:r>
      <w:r w:rsidRPr="00A52918">
        <w:t xml:space="preserve"> </w:t>
      </w:r>
    </w:p>
    <w:p w14:paraId="5AC1AEE7" w14:textId="62DD61E0" w:rsidR="00A5759C" w:rsidRPr="00A5759C" w:rsidRDefault="00A5759C" w:rsidP="00805E89">
      <w:r w:rsidRPr="00A5759C">
        <w:t>The food</w:t>
      </w:r>
      <w:r w:rsidR="0045065A">
        <w:t xml:space="preserve"> </w:t>
      </w:r>
      <w:r w:rsidRPr="00A5759C">
        <w:t xml:space="preserve">and grocery manufacturing sector (suppliers) in Australia </w:t>
      </w:r>
      <w:r w:rsidR="00D4305B">
        <w:t xml:space="preserve">generated </w:t>
      </w:r>
      <w:r w:rsidRPr="00A5759C">
        <w:t>$1</w:t>
      </w:r>
      <w:r w:rsidR="00D4305B">
        <w:t>63</w:t>
      </w:r>
      <w:r w:rsidR="00F00430">
        <w:t> billion</w:t>
      </w:r>
      <w:r w:rsidRPr="00A5759C">
        <w:t xml:space="preserve"> </w:t>
      </w:r>
      <w:r w:rsidR="00D4305B">
        <w:t>in sales</w:t>
      </w:r>
      <w:r w:rsidRPr="00A5759C">
        <w:t xml:space="preserve"> and </w:t>
      </w:r>
      <w:r w:rsidR="00CF5634">
        <w:t>280,000 jobs</w:t>
      </w:r>
      <w:r w:rsidRPr="00A5759C">
        <w:t>.</w:t>
      </w:r>
      <w:r w:rsidRPr="00197185">
        <w:rPr>
          <w:rStyle w:val="FootnoteReference"/>
          <w:color w:val="auto"/>
          <w:vertAlign w:val="superscript"/>
        </w:rPr>
        <w:footnoteReference w:id="7"/>
      </w:r>
      <w:r w:rsidRPr="00197185">
        <w:rPr>
          <w:vertAlign w:val="superscript"/>
        </w:rPr>
        <w:t xml:space="preserve"> </w:t>
      </w:r>
    </w:p>
    <w:p w14:paraId="4E168D60" w14:textId="0101CEAD" w:rsidR="00663D1D" w:rsidRPr="00F2290A" w:rsidRDefault="00663D1D" w:rsidP="00F2290A">
      <w:pPr>
        <w:pStyle w:val="Heading1"/>
      </w:pPr>
      <w:bookmarkStart w:id="7" w:name="_Toc190431496"/>
      <w:r w:rsidRPr="00F2290A">
        <w:lastRenderedPageBreak/>
        <w:t xml:space="preserve">Reports of the Code Arbiters and </w:t>
      </w:r>
      <w:r w:rsidR="00F03FB8" w:rsidRPr="00F2290A">
        <w:t>s</w:t>
      </w:r>
      <w:r w:rsidRPr="00F2290A">
        <w:t xml:space="preserve">urvey of Code </w:t>
      </w:r>
      <w:r w:rsidR="009C3859" w:rsidRPr="00F2290A">
        <w:t>s</w:t>
      </w:r>
      <w:r w:rsidRPr="00F2290A">
        <w:t>ignatories</w:t>
      </w:r>
      <w:bookmarkEnd w:id="7"/>
    </w:p>
    <w:p w14:paraId="276D5701" w14:textId="237F4883" w:rsidR="00663D1D" w:rsidRDefault="00663D1D" w:rsidP="00871D8F">
      <w:pPr>
        <w:pStyle w:val="Heading2"/>
      </w:pPr>
      <w:bookmarkStart w:id="8" w:name="_Toc190431497"/>
      <w:r>
        <w:t>Key findings from Code Arbiters</w:t>
      </w:r>
      <w:r w:rsidR="004A0690">
        <w:t>’</w:t>
      </w:r>
      <w:r>
        <w:t xml:space="preserve"> reports</w:t>
      </w:r>
      <w:bookmarkEnd w:id="8"/>
    </w:p>
    <w:p w14:paraId="6E4BE528" w14:textId="0BAB705C" w:rsidR="0069101E" w:rsidRDefault="00DC1611" w:rsidP="00B82D9B">
      <w:r>
        <w:t xml:space="preserve">Code Arbiters must prepare a written report each </w:t>
      </w:r>
      <w:r w:rsidR="00180E72">
        <w:t xml:space="preserve">financial </w:t>
      </w:r>
      <w:r>
        <w:t>year setting out the number of complaints received for investigation, the nature of the complaints, the outcomes, and a range of other</w:t>
      </w:r>
      <w:r w:rsidR="0069101E">
        <w:t xml:space="preserve"> information. </w:t>
      </w:r>
      <w:r w:rsidR="00020197">
        <w:t xml:space="preserve">Each Code Arbiter must provide </w:t>
      </w:r>
      <w:r w:rsidR="001D504F">
        <w:t>a copy</w:t>
      </w:r>
      <w:r w:rsidR="0069101E">
        <w:t xml:space="preserve"> of the</w:t>
      </w:r>
      <w:r w:rsidR="00020197">
        <w:t>ir</w:t>
      </w:r>
      <w:r w:rsidR="0069101E">
        <w:t xml:space="preserve"> report to the retailer or wholesaler for publication on their website, the ACCC and the Independent Reviewer.</w:t>
      </w:r>
    </w:p>
    <w:p w14:paraId="26FF3BE7" w14:textId="7374A637" w:rsidR="00BA2812" w:rsidRDefault="00DE4A01" w:rsidP="00B82D9B">
      <w:r>
        <w:t xml:space="preserve">The Code Arbiters </w:t>
      </w:r>
      <w:r w:rsidR="00E20C39">
        <w:t xml:space="preserve">again </w:t>
      </w:r>
      <w:r>
        <w:t xml:space="preserve">reported that no formal complaints </w:t>
      </w:r>
      <w:r w:rsidR="00E20C39">
        <w:t xml:space="preserve">were made this financial year. </w:t>
      </w:r>
      <w:r w:rsidR="00B85DDD">
        <w:t>S</w:t>
      </w:r>
      <w:r w:rsidR="00BA65BF">
        <w:t xml:space="preserve">ome </w:t>
      </w:r>
      <w:r w:rsidR="002A3BAD">
        <w:t>Code Arbiter</w:t>
      </w:r>
      <w:r w:rsidR="00BA65BF">
        <w:t xml:space="preserve">s </w:t>
      </w:r>
      <w:r w:rsidR="001B19F4">
        <w:t>noted</w:t>
      </w:r>
      <w:r w:rsidR="00B85DDD">
        <w:t xml:space="preserve"> in their reports</w:t>
      </w:r>
      <w:r w:rsidR="001B19F4">
        <w:t xml:space="preserve"> that while no formal complaints were received, </w:t>
      </w:r>
      <w:r w:rsidR="00BA65BF">
        <w:t>the informal</w:t>
      </w:r>
      <w:r w:rsidR="00E25454">
        <w:t xml:space="preserve"> dispute resolution process intro</w:t>
      </w:r>
      <w:r w:rsidR="00223A8E">
        <w:t>duced i</w:t>
      </w:r>
      <w:r w:rsidR="005A57D2">
        <w:t>n</w:t>
      </w:r>
      <w:r w:rsidR="00223A8E">
        <w:t xml:space="preserve"> 2022</w:t>
      </w:r>
      <w:r w:rsidR="0098031D">
        <w:t xml:space="preserve"> is </w:t>
      </w:r>
      <w:r w:rsidR="00EB62D7">
        <w:t>a critical avenue for suppliers raising issues and</w:t>
      </w:r>
      <w:r w:rsidR="008F125C">
        <w:t xml:space="preserve"> resolving disputes between suppliers and </w:t>
      </w:r>
      <w:r w:rsidR="003A2014">
        <w:t>s</w:t>
      </w:r>
      <w:r w:rsidR="00537E83">
        <w:t>ignatories</w:t>
      </w:r>
      <w:r w:rsidR="00223A8E">
        <w:t xml:space="preserve">. </w:t>
      </w:r>
      <w:r w:rsidR="00CB63DA">
        <w:t xml:space="preserve">The Code Arbiter reports are available on the </w:t>
      </w:r>
      <w:r w:rsidR="00CD578A">
        <w:t>I</w:t>
      </w:r>
      <w:r w:rsidR="00A1250A">
        <w:t xml:space="preserve">ndependent </w:t>
      </w:r>
      <w:r w:rsidR="00633EBE">
        <w:t>Reviewer</w:t>
      </w:r>
      <w:r w:rsidR="004A0690">
        <w:t>’</w:t>
      </w:r>
      <w:r w:rsidR="00A1250A">
        <w:t>s</w:t>
      </w:r>
      <w:r w:rsidR="00633EBE" w:rsidRPr="008D1C5A">
        <w:rPr>
          <w:color w:val="auto"/>
        </w:rPr>
        <w:t xml:space="preserve"> </w:t>
      </w:r>
      <w:hyperlink r:id="rId32" w:history="1">
        <w:r w:rsidR="00633EBE" w:rsidRPr="008D1C5A">
          <w:rPr>
            <w:rStyle w:val="Hyperlink"/>
            <w:color w:val="auto"/>
          </w:rPr>
          <w:t>website</w:t>
        </w:r>
      </w:hyperlink>
      <w:r w:rsidR="004A4B95">
        <w:t>.</w:t>
      </w:r>
      <w:r w:rsidR="00633EBE">
        <w:t xml:space="preserve"> </w:t>
      </w:r>
      <w:r w:rsidR="000B2311">
        <w:t>T</w:t>
      </w:r>
      <w:r w:rsidR="00633EBE">
        <w:t>he reports</w:t>
      </w:r>
      <w:r w:rsidR="000B2311">
        <w:t xml:space="preserve"> are also</w:t>
      </w:r>
      <w:r w:rsidR="00633EBE">
        <w:t xml:space="preserve"> available on each of the </w:t>
      </w:r>
      <w:r w:rsidR="00054ADF">
        <w:t>s</w:t>
      </w:r>
      <w:r w:rsidR="00633EBE">
        <w:t xml:space="preserve">ignatory websites as required by the Code. </w:t>
      </w:r>
    </w:p>
    <w:p w14:paraId="636EC541" w14:textId="28141A7F" w:rsidR="00DB5E34" w:rsidRDefault="0069101E" w:rsidP="00D7239F">
      <w:pPr>
        <w:pStyle w:val="Heading3"/>
      </w:pPr>
      <w:bookmarkStart w:id="9" w:name="_Toc190431498"/>
      <w:r>
        <w:t>Handling of complaints</w:t>
      </w:r>
      <w:bookmarkEnd w:id="9"/>
    </w:p>
    <w:p w14:paraId="23BE6E20" w14:textId="66157613" w:rsidR="0078695F" w:rsidRPr="00803C3D" w:rsidRDefault="0078695F" w:rsidP="0078695F">
      <w:r w:rsidRPr="00803C3D">
        <w:t xml:space="preserve">Table </w:t>
      </w:r>
      <w:r w:rsidR="00E27926" w:rsidRPr="00803C3D">
        <w:t>1</w:t>
      </w:r>
      <w:r w:rsidRPr="00803C3D">
        <w:t xml:space="preserve"> shows the number of complaints received by each Code Arbiter</w:t>
      </w:r>
      <w:r w:rsidR="009B0F89">
        <w:t>. T</w:t>
      </w:r>
      <w:r w:rsidR="00132BCD" w:rsidRPr="00803C3D">
        <w:t xml:space="preserve">here were no formal complaints made to the Code Arbiters </w:t>
      </w:r>
      <w:r w:rsidR="009D793F">
        <w:t>in</w:t>
      </w:r>
      <w:r w:rsidR="009D793F" w:rsidRPr="00803C3D">
        <w:t xml:space="preserve"> </w:t>
      </w:r>
      <w:r w:rsidR="00132BCD" w:rsidRPr="00803C3D">
        <w:t xml:space="preserve">the </w:t>
      </w:r>
      <w:r w:rsidR="00651E18" w:rsidRPr="00803C3D">
        <w:t>202</w:t>
      </w:r>
      <w:r w:rsidR="000E0058">
        <w:t>3</w:t>
      </w:r>
      <w:r w:rsidR="004A0690">
        <w:t>–</w:t>
      </w:r>
      <w:r w:rsidR="00651E18" w:rsidRPr="00803C3D">
        <w:t>2</w:t>
      </w:r>
      <w:r w:rsidR="000E0058">
        <w:t>4</w:t>
      </w:r>
      <w:r w:rsidR="00651E18" w:rsidRPr="00803C3D">
        <w:t xml:space="preserve"> </w:t>
      </w:r>
      <w:r w:rsidR="00F1180A">
        <w:t>f</w:t>
      </w:r>
      <w:r w:rsidR="00651E18" w:rsidRPr="00803C3D">
        <w:t xml:space="preserve">inancial </w:t>
      </w:r>
      <w:r w:rsidR="00F1180A">
        <w:t>y</w:t>
      </w:r>
      <w:r w:rsidR="00651E18" w:rsidRPr="00803C3D">
        <w:t>ear</w:t>
      </w:r>
      <w:r w:rsidR="00F30089" w:rsidRPr="00803C3D">
        <w:t xml:space="preserve"> (FY)</w:t>
      </w:r>
      <w:r w:rsidR="00651E18" w:rsidRPr="00803C3D">
        <w:t xml:space="preserve">. </w:t>
      </w:r>
    </w:p>
    <w:p w14:paraId="7AD38C81" w14:textId="770910C1" w:rsidR="007977A0" w:rsidRPr="004238BB" w:rsidRDefault="007977A0" w:rsidP="003F1264">
      <w:pPr>
        <w:pStyle w:val="TableMainHeading"/>
      </w:pPr>
      <w:r w:rsidRPr="00803C3D">
        <w:t xml:space="preserve">Table </w:t>
      </w:r>
      <w:r w:rsidR="00E27926" w:rsidRPr="00803C3D">
        <w:t>1</w:t>
      </w:r>
      <w:r w:rsidR="00AA2190">
        <w:t>:</w:t>
      </w:r>
      <w:r w:rsidRPr="00803C3D">
        <w:t xml:space="preserve"> Number</w:t>
      </w:r>
      <w:r w:rsidRPr="004238BB">
        <w:t xml:space="preserve"> and nature of complaints</w:t>
      </w:r>
    </w:p>
    <w:tbl>
      <w:tblPr>
        <w:tblStyle w:val="TableGrid"/>
        <w:tblW w:w="0" w:type="auto"/>
        <w:tblLook w:val="04A0" w:firstRow="1" w:lastRow="0" w:firstColumn="1" w:lastColumn="0" w:noHBand="0" w:noVBand="1"/>
        <w:tblCaption w:val="Table"/>
      </w:tblPr>
      <w:tblGrid>
        <w:gridCol w:w="1767"/>
        <w:gridCol w:w="1922"/>
        <w:gridCol w:w="1922"/>
        <w:gridCol w:w="1791"/>
        <w:gridCol w:w="1658"/>
      </w:tblGrid>
      <w:tr w:rsidR="00334023" w:rsidRPr="005C69B5" w14:paraId="18170EBE" w14:textId="7D75013C" w:rsidTr="006F1403">
        <w:trPr>
          <w:cnfStyle w:val="100000000000" w:firstRow="1" w:lastRow="0" w:firstColumn="0" w:lastColumn="0" w:oddVBand="0" w:evenVBand="0" w:oddHBand="0" w:evenHBand="0" w:firstRowFirstColumn="0" w:firstRowLastColumn="0" w:lastRowFirstColumn="0" w:lastRowLastColumn="0"/>
        </w:trPr>
        <w:tc>
          <w:tcPr>
            <w:tcW w:w="1767" w:type="dxa"/>
            <w:vMerge w:val="restart"/>
          </w:tcPr>
          <w:p w14:paraId="20C238EF" w14:textId="63864FCE" w:rsidR="00334023" w:rsidRPr="00D821DD" w:rsidRDefault="00334023" w:rsidP="00D821DD">
            <w:pPr>
              <w:pStyle w:val="TableColumnHeadingLeft"/>
            </w:pPr>
            <w:r w:rsidRPr="00D821DD" w:rsidDel="008D5492">
              <w:t xml:space="preserve">Code </w:t>
            </w:r>
            <w:r w:rsidRPr="00D821DD">
              <w:t>s</w:t>
            </w:r>
            <w:r w:rsidRPr="00D821DD" w:rsidDel="008D5492">
              <w:t>ignatory</w:t>
            </w:r>
          </w:p>
        </w:tc>
        <w:tc>
          <w:tcPr>
            <w:tcW w:w="7293" w:type="dxa"/>
            <w:gridSpan w:val="4"/>
          </w:tcPr>
          <w:p w14:paraId="0CBD4A5E" w14:textId="5D9D3D15" w:rsidR="00334023" w:rsidRPr="00D821DD" w:rsidRDefault="00334023" w:rsidP="00B26A6E">
            <w:pPr>
              <w:pStyle w:val="TableColumnHeadingRight"/>
            </w:pPr>
            <w:r w:rsidRPr="00D821DD">
              <w:t>Number of formal complaints</w:t>
            </w:r>
          </w:p>
        </w:tc>
      </w:tr>
      <w:tr w:rsidR="00E76B86" w:rsidRPr="005C69B5" w14:paraId="2BFF7333" w14:textId="1810DF7B" w:rsidTr="00D821DD">
        <w:tc>
          <w:tcPr>
            <w:tcW w:w="1767" w:type="dxa"/>
            <w:vMerge/>
            <w:shd w:val="clear" w:color="auto" w:fill="D8E8EB" w:themeFill="accent4" w:themeFillTint="66"/>
          </w:tcPr>
          <w:p w14:paraId="479D5E39" w14:textId="77777777" w:rsidR="001019DB" w:rsidRPr="00D821DD" w:rsidRDefault="001019DB" w:rsidP="00D821DD">
            <w:pPr>
              <w:pStyle w:val="TableColumnHeadingLeft"/>
            </w:pPr>
          </w:p>
        </w:tc>
        <w:tc>
          <w:tcPr>
            <w:tcW w:w="1922" w:type="dxa"/>
            <w:shd w:val="clear" w:color="auto" w:fill="D8E8EB" w:themeFill="accent4" w:themeFillTint="66"/>
          </w:tcPr>
          <w:p w14:paraId="7B348A51" w14:textId="77777777" w:rsidR="001019DB" w:rsidRPr="00D821DD" w:rsidRDefault="001019DB" w:rsidP="00334023">
            <w:pPr>
              <w:pStyle w:val="TableColumnHeadingRight"/>
            </w:pPr>
            <w:r w:rsidRPr="00D821DD">
              <w:t>2020–21</w:t>
            </w:r>
          </w:p>
        </w:tc>
        <w:tc>
          <w:tcPr>
            <w:tcW w:w="1922" w:type="dxa"/>
            <w:shd w:val="clear" w:color="auto" w:fill="D8E8EB" w:themeFill="accent4" w:themeFillTint="66"/>
          </w:tcPr>
          <w:p w14:paraId="29AB4EEC" w14:textId="77777777" w:rsidR="001019DB" w:rsidRPr="00D821DD" w:rsidRDefault="001019DB" w:rsidP="00334023">
            <w:pPr>
              <w:pStyle w:val="TableColumnHeadingRight"/>
            </w:pPr>
            <w:r w:rsidRPr="00D821DD">
              <w:t>2021–22</w:t>
            </w:r>
          </w:p>
        </w:tc>
        <w:tc>
          <w:tcPr>
            <w:tcW w:w="1791" w:type="dxa"/>
            <w:shd w:val="clear" w:color="auto" w:fill="D8E8EB" w:themeFill="accent4" w:themeFillTint="66"/>
          </w:tcPr>
          <w:p w14:paraId="2EBEB728" w14:textId="7248EFE7" w:rsidR="001019DB" w:rsidRPr="00D821DD" w:rsidRDefault="001019DB" w:rsidP="00334023">
            <w:pPr>
              <w:pStyle w:val="TableColumnHeadingRight"/>
            </w:pPr>
            <w:r w:rsidRPr="00D821DD">
              <w:t>2022</w:t>
            </w:r>
            <w:r w:rsidR="004A0690">
              <w:t>–</w:t>
            </w:r>
            <w:r w:rsidRPr="00D821DD">
              <w:t>23</w:t>
            </w:r>
          </w:p>
        </w:tc>
        <w:tc>
          <w:tcPr>
            <w:tcW w:w="1658" w:type="dxa"/>
            <w:shd w:val="clear" w:color="auto" w:fill="D8E8EB" w:themeFill="accent4" w:themeFillTint="66"/>
          </w:tcPr>
          <w:p w14:paraId="5A5A25FB" w14:textId="75A57FCE" w:rsidR="001019DB" w:rsidRPr="00D821DD" w:rsidRDefault="001019DB" w:rsidP="00334023">
            <w:pPr>
              <w:pStyle w:val="TableColumnHeadingRight"/>
            </w:pPr>
            <w:r w:rsidRPr="00D821DD">
              <w:t>2023</w:t>
            </w:r>
            <w:r w:rsidR="004A0690">
              <w:t>–</w:t>
            </w:r>
            <w:r w:rsidRPr="00D821DD">
              <w:t>24</w:t>
            </w:r>
          </w:p>
        </w:tc>
      </w:tr>
      <w:tr w:rsidR="001019DB" w14:paraId="04A4FDE8" w14:textId="380A6FA2" w:rsidTr="00D821DD">
        <w:tc>
          <w:tcPr>
            <w:tcW w:w="1767" w:type="dxa"/>
          </w:tcPr>
          <w:p w14:paraId="01F33F9A" w14:textId="77777777" w:rsidR="001019DB" w:rsidRDefault="001019DB" w:rsidP="009D07A3">
            <w:pPr>
              <w:pStyle w:val="TableTextLeft"/>
            </w:pPr>
            <w:r>
              <w:t>Woolworths</w:t>
            </w:r>
            <w:r w:rsidRPr="00CF34B6">
              <w:rPr>
                <w:rStyle w:val="FootnoteReference"/>
                <w:vertAlign w:val="superscript"/>
              </w:rPr>
              <w:footnoteReference w:id="8"/>
            </w:r>
          </w:p>
        </w:tc>
        <w:tc>
          <w:tcPr>
            <w:tcW w:w="1922" w:type="dxa"/>
          </w:tcPr>
          <w:p w14:paraId="6BDBA2C7" w14:textId="77777777" w:rsidR="001019DB" w:rsidRDefault="001019DB" w:rsidP="00334023">
            <w:pPr>
              <w:pStyle w:val="TableTextRight"/>
            </w:pPr>
            <w:r>
              <w:t>0</w:t>
            </w:r>
            <w:r w:rsidRPr="00CF34B6">
              <w:rPr>
                <w:rStyle w:val="FootnoteReference"/>
                <w:vertAlign w:val="superscript"/>
              </w:rPr>
              <w:footnoteReference w:id="9"/>
            </w:r>
          </w:p>
        </w:tc>
        <w:tc>
          <w:tcPr>
            <w:tcW w:w="1922" w:type="dxa"/>
          </w:tcPr>
          <w:p w14:paraId="64009019" w14:textId="77777777" w:rsidR="001019DB" w:rsidRDefault="001019DB" w:rsidP="00334023">
            <w:pPr>
              <w:pStyle w:val="TableTextRight"/>
            </w:pPr>
            <w:r>
              <w:t>0</w:t>
            </w:r>
          </w:p>
        </w:tc>
        <w:tc>
          <w:tcPr>
            <w:tcW w:w="1791" w:type="dxa"/>
          </w:tcPr>
          <w:p w14:paraId="6F91697C" w14:textId="2CC45E53" w:rsidR="001019DB" w:rsidRDefault="001019DB" w:rsidP="00334023">
            <w:pPr>
              <w:pStyle w:val="TableTextRight"/>
            </w:pPr>
            <w:r>
              <w:t>0</w:t>
            </w:r>
          </w:p>
        </w:tc>
        <w:tc>
          <w:tcPr>
            <w:tcW w:w="1658" w:type="dxa"/>
          </w:tcPr>
          <w:p w14:paraId="0369653C" w14:textId="6E278776" w:rsidR="001019DB" w:rsidRDefault="001019DB" w:rsidP="00334023">
            <w:pPr>
              <w:pStyle w:val="TableTextRight"/>
            </w:pPr>
            <w:r>
              <w:t>0</w:t>
            </w:r>
          </w:p>
        </w:tc>
      </w:tr>
      <w:tr w:rsidR="001019DB" w14:paraId="3818FAB0" w14:textId="73F94EEC" w:rsidTr="00D821DD">
        <w:tc>
          <w:tcPr>
            <w:tcW w:w="1767" w:type="dxa"/>
          </w:tcPr>
          <w:p w14:paraId="48AD5332" w14:textId="77777777" w:rsidR="001019DB" w:rsidRDefault="001019DB" w:rsidP="009D07A3">
            <w:pPr>
              <w:pStyle w:val="TableTextLeft"/>
            </w:pPr>
            <w:r>
              <w:t>Coles</w:t>
            </w:r>
            <w:r w:rsidRPr="00CF34B6">
              <w:rPr>
                <w:rStyle w:val="FootnoteReference"/>
                <w:vertAlign w:val="superscript"/>
              </w:rPr>
              <w:footnoteReference w:id="10"/>
            </w:r>
          </w:p>
        </w:tc>
        <w:tc>
          <w:tcPr>
            <w:tcW w:w="1922" w:type="dxa"/>
          </w:tcPr>
          <w:p w14:paraId="3C5D7B8F" w14:textId="77777777" w:rsidR="001019DB" w:rsidRDefault="001019DB" w:rsidP="00334023">
            <w:pPr>
              <w:pStyle w:val="TableTextRight"/>
            </w:pPr>
            <w:r>
              <w:t>3</w:t>
            </w:r>
          </w:p>
        </w:tc>
        <w:tc>
          <w:tcPr>
            <w:tcW w:w="1922" w:type="dxa"/>
          </w:tcPr>
          <w:p w14:paraId="6959E0FB" w14:textId="77777777" w:rsidR="001019DB" w:rsidRDefault="001019DB" w:rsidP="00334023">
            <w:pPr>
              <w:pStyle w:val="TableTextRight"/>
            </w:pPr>
            <w:r>
              <w:t>2</w:t>
            </w:r>
          </w:p>
        </w:tc>
        <w:tc>
          <w:tcPr>
            <w:tcW w:w="1791" w:type="dxa"/>
          </w:tcPr>
          <w:p w14:paraId="1682525C" w14:textId="71C9D172" w:rsidR="001019DB" w:rsidRDefault="001019DB" w:rsidP="00334023">
            <w:pPr>
              <w:pStyle w:val="TableTextRight"/>
            </w:pPr>
            <w:r>
              <w:t>0</w:t>
            </w:r>
          </w:p>
        </w:tc>
        <w:tc>
          <w:tcPr>
            <w:tcW w:w="1658" w:type="dxa"/>
          </w:tcPr>
          <w:p w14:paraId="3E559AFD" w14:textId="73343932" w:rsidR="001019DB" w:rsidRDefault="001019DB" w:rsidP="00334023">
            <w:pPr>
              <w:pStyle w:val="TableTextRight"/>
            </w:pPr>
            <w:r>
              <w:t>0</w:t>
            </w:r>
          </w:p>
        </w:tc>
      </w:tr>
      <w:tr w:rsidR="001019DB" w14:paraId="31EFB83D" w14:textId="1D549F15" w:rsidTr="00D821DD">
        <w:tc>
          <w:tcPr>
            <w:tcW w:w="1767" w:type="dxa"/>
          </w:tcPr>
          <w:p w14:paraId="3156154B" w14:textId="77777777" w:rsidR="001019DB" w:rsidRDefault="001019DB" w:rsidP="009D07A3">
            <w:pPr>
              <w:pStyle w:val="TableTextLeft"/>
            </w:pPr>
            <w:r>
              <w:t>Metcash</w:t>
            </w:r>
            <w:r w:rsidRPr="00CF34B6">
              <w:rPr>
                <w:rStyle w:val="FootnoteReference"/>
                <w:vertAlign w:val="superscript"/>
              </w:rPr>
              <w:footnoteReference w:id="11"/>
            </w:r>
          </w:p>
        </w:tc>
        <w:tc>
          <w:tcPr>
            <w:tcW w:w="1922" w:type="dxa"/>
          </w:tcPr>
          <w:p w14:paraId="4E7BB28A" w14:textId="77777777" w:rsidR="001019DB" w:rsidRDefault="001019DB" w:rsidP="00334023">
            <w:pPr>
              <w:pStyle w:val="TableTextRight"/>
            </w:pPr>
            <w:r>
              <w:t>0</w:t>
            </w:r>
          </w:p>
        </w:tc>
        <w:tc>
          <w:tcPr>
            <w:tcW w:w="1922" w:type="dxa"/>
          </w:tcPr>
          <w:p w14:paraId="7A7D3F3B" w14:textId="77777777" w:rsidR="001019DB" w:rsidRDefault="001019DB" w:rsidP="00334023">
            <w:pPr>
              <w:pStyle w:val="TableTextRight"/>
            </w:pPr>
            <w:r>
              <w:t>0</w:t>
            </w:r>
          </w:p>
        </w:tc>
        <w:tc>
          <w:tcPr>
            <w:tcW w:w="1791" w:type="dxa"/>
          </w:tcPr>
          <w:p w14:paraId="5562FD35" w14:textId="337E40AF" w:rsidR="001019DB" w:rsidRDefault="001019DB" w:rsidP="00334023">
            <w:pPr>
              <w:pStyle w:val="TableTextRight"/>
            </w:pPr>
            <w:r>
              <w:t>0</w:t>
            </w:r>
          </w:p>
        </w:tc>
        <w:tc>
          <w:tcPr>
            <w:tcW w:w="1658" w:type="dxa"/>
          </w:tcPr>
          <w:p w14:paraId="52679EBA" w14:textId="5F27B1FD" w:rsidR="001019DB" w:rsidRDefault="001019DB" w:rsidP="00334023">
            <w:pPr>
              <w:pStyle w:val="TableTextRight"/>
            </w:pPr>
            <w:r>
              <w:t>0</w:t>
            </w:r>
          </w:p>
        </w:tc>
      </w:tr>
      <w:tr w:rsidR="001019DB" w14:paraId="7634A72A" w14:textId="45D85739" w:rsidTr="00D821DD">
        <w:tc>
          <w:tcPr>
            <w:tcW w:w="1767" w:type="dxa"/>
          </w:tcPr>
          <w:p w14:paraId="547BD519" w14:textId="77777777" w:rsidR="001019DB" w:rsidRDefault="001019DB" w:rsidP="009D07A3">
            <w:pPr>
              <w:pStyle w:val="TableTextLeft"/>
            </w:pPr>
            <w:r>
              <w:t>Aldi</w:t>
            </w:r>
            <w:r w:rsidRPr="00CF34B6">
              <w:rPr>
                <w:rStyle w:val="FootnoteReference"/>
                <w:vertAlign w:val="superscript"/>
              </w:rPr>
              <w:footnoteReference w:id="12"/>
            </w:r>
          </w:p>
        </w:tc>
        <w:tc>
          <w:tcPr>
            <w:tcW w:w="1922" w:type="dxa"/>
          </w:tcPr>
          <w:p w14:paraId="2DAB113A" w14:textId="77777777" w:rsidR="001019DB" w:rsidRDefault="001019DB" w:rsidP="00334023">
            <w:pPr>
              <w:pStyle w:val="TableTextRight"/>
            </w:pPr>
            <w:r>
              <w:t>0</w:t>
            </w:r>
          </w:p>
        </w:tc>
        <w:tc>
          <w:tcPr>
            <w:tcW w:w="1922" w:type="dxa"/>
          </w:tcPr>
          <w:p w14:paraId="16C09C30" w14:textId="77777777" w:rsidR="001019DB" w:rsidRDefault="001019DB" w:rsidP="00334023">
            <w:pPr>
              <w:pStyle w:val="TableTextRight"/>
            </w:pPr>
            <w:r>
              <w:t>0</w:t>
            </w:r>
          </w:p>
        </w:tc>
        <w:tc>
          <w:tcPr>
            <w:tcW w:w="1791" w:type="dxa"/>
          </w:tcPr>
          <w:p w14:paraId="34A285F4" w14:textId="6A3001D4" w:rsidR="001019DB" w:rsidRDefault="001019DB" w:rsidP="00334023">
            <w:pPr>
              <w:pStyle w:val="TableTextRight"/>
            </w:pPr>
            <w:r>
              <w:t>0</w:t>
            </w:r>
          </w:p>
        </w:tc>
        <w:tc>
          <w:tcPr>
            <w:tcW w:w="1658" w:type="dxa"/>
          </w:tcPr>
          <w:p w14:paraId="17970FA9" w14:textId="4BA6F36F" w:rsidR="001019DB" w:rsidRDefault="001019DB" w:rsidP="00334023">
            <w:pPr>
              <w:pStyle w:val="TableTextRight"/>
            </w:pPr>
            <w:r>
              <w:t>0</w:t>
            </w:r>
          </w:p>
        </w:tc>
      </w:tr>
    </w:tbl>
    <w:p w14:paraId="06CF5B34" w14:textId="77777777" w:rsidR="00B0041D" w:rsidRDefault="00B0041D" w:rsidP="00871D8F">
      <w:pPr>
        <w:pStyle w:val="Heading3"/>
      </w:pPr>
      <w:r>
        <w:br w:type="page"/>
      </w:r>
    </w:p>
    <w:p w14:paraId="4E3EEED9" w14:textId="0C25C488" w:rsidR="00742DEF" w:rsidRPr="00D7239F" w:rsidRDefault="00B753F0" w:rsidP="00D7239F">
      <w:pPr>
        <w:pStyle w:val="Heading3"/>
      </w:pPr>
      <w:bookmarkStart w:id="10" w:name="_Toc190431499"/>
      <w:r w:rsidRPr="00D7239F">
        <w:lastRenderedPageBreak/>
        <w:t xml:space="preserve">Price </w:t>
      </w:r>
      <w:r w:rsidR="00212443" w:rsidRPr="00D7239F">
        <w:t>increase</w:t>
      </w:r>
      <w:r w:rsidRPr="00D7239F">
        <w:t xml:space="preserve"> notifications and resolution </w:t>
      </w:r>
      <w:r w:rsidR="00570E77" w:rsidRPr="00D7239F">
        <w:t>timeframes</w:t>
      </w:r>
      <w:bookmarkEnd w:id="10"/>
    </w:p>
    <w:p w14:paraId="150D07FF" w14:textId="5A5BDC35" w:rsidR="00186340" w:rsidRDefault="00186340" w:rsidP="00186340">
      <w:r>
        <w:t xml:space="preserve">The retailer or wholesaler must </w:t>
      </w:r>
      <w:r w:rsidR="000F1D18">
        <w:t xml:space="preserve">report to </w:t>
      </w:r>
      <w:r>
        <w:t xml:space="preserve">the Code Arbiter </w:t>
      </w:r>
      <w:r w:rsidR="000F1D18">
        <w:t>on</w:t>
      </w:r>
      <w:r>
        <w:t xml:space="preserve"> price increases, including the number of notifications</w:t>
      </w:r>
      <w:r w:rsidR="00C87610">
        <w:t xml:space="preserve"> retailers or wholesalers</w:t>
      </w:r>
      <w:r w:rsidR="00441068">
        <w:t xml:space="preserve"> </w:t>
      </w:r>
      <w:r w:rsidR="00F72B66">
        <w:t>gave</w:t>
      </w:r>
      <w:r w:rsidR="00441068">
        <w:t xml:space="preserve"> to suppliers</w:t>
      </w:r>
      <w:r w:rsidR="004912A2">
        <w:t xml:space="preserve"> in response</w:t>
      </w:r>
      <w:r>
        <w:t xml:space="preserve"> </w:t>
      </w:r>
      <w:r w:rsidR="0021299F">
        <w:t>to</w:t>
      </w:r>
      <w:r w:rsidR="00FB4A09">
        <w:t xml:space="preserve"> being informed of a</w:t>
      </w:r>
      <w:r w:rsidR="0021299F">
        <w:t xml:space="preserve"> price increase by </w:t>
      </w:r>
      <w:r>
        <w:t>suppliers, the number of negotiations entered</w:t>
      </w:r>
      <w:r w:rsidR="00FA79D6">
        <w:t xml:space="preserve"> into</w:t>
      </w:r>
      <w:r>
        <w:t>, and the time it took to conclude negotiations.</w:t>
      </w:r>
      <w:r w:rsidR="001D6DDE" w:rsidRPr="001D6DDE">
        <w:rPr>
          <w:rStyle w:val="FootnoteReference"/>
          <w:vertAlign w:val="superscript"/>
        </w:rPr>
        <w:t xml:space="preserve"> </w:t>
      </w:r>
      <w:r w:rsidR="001D6DDE" w:rsidRPr="000C384A">
        <w:rPr>
          <w:rStyle w:val="FootnoteReference"/>
          <w:vertAlign w:val="superscript"/>
        </w:rPr>
        <w:footnoteReference w:id="13"/>
      </w:r>
      <w:r w:rsidR="006C546A">
        <w:t xml:space="preserve"> </w:t>
      </w:r>
      <w:r w:rsidR="00E124B7">
        <w:t>The number of p</w:t>
      </w:r>
      <w:r w:rsidR="00BA7FFC">
        <w:t xml:space="preserve">rice </w:t>
      </w:r>
      <w:r w:rsidR="00277ECD">
        <w:t>notifications</w:t>
      </w:r>
      <w:r w:rsidR="00BA7FFC">
        <w:t xml:space="preserve"> </w:t>
      </w:r>
      <w:r w:rsidR="005F1C2C">
        <w:t xml:space="preserve">dropped substantially across all </w:t>
      </w:r>
      <w:r w:rsidR="001725E1">
        <w:t>retailers</w:t>
      </w:r>
      <w:r w:rsidR="00BA7FFC">
        <w:t xml:space="preserve"> in 202</w:t>
      </w:r>
      <w:r w:rsidR="004A2DAD">
        <w:t>3</w:t>
      </w:r>
      <w:r w:rsidR="004A0690">
        <w:t>–</w:t>
      </w:r>
      <w:r w:rsidR="00BA7FFC">
        <w:t>2</w:t>
      </w:r>
      <w:r w:rsidR="004A2DAD">
        <w:t>4</w:t>
      </w:r>
      <w:r w:rsidR="000C7602">
        <w:t xml:space="preserve"> and there was </w:t>
      </w:r>
      <w:r w:rsidR="00CA0A45">
        <w:t xml:space="preserve">a notable increase in the proportion of price negotiations </w:t>
      </w:r>
      <w:r w:rsidR="00331BE1">
        <w:t>exceeding 30 days for Woolworths, Coles and Metcash</w:t>
      </w:r>
      <w:r w:rsidR="00E124B7">
        <w:t>.</w:t>
      </w:r>
    </w:p>
    <w:p w14:paraId="67E51D0E" w14:textId="405C6A89" w:rsidR="00186340" w:rsidRPr="00805E89" w:rsidRDefault="00186340" w:rsidP="00805E89">
      <w:pPr>
        <w:pStyle w:val="Bullet"/>
      </w:pPr>
      <w:r w:rsidRPr="00805E89">
        <w:t xml:space="preserve">Woolworths gave </w:t>
      </w:r>
      <w:r w:rsidR="002C5D97" w:rsidRPr="00805E89">
        <w:t>1,051</w:t>
      </w:r>
      <w:r w:rsidRPr="00805E89">
        <w:t xml:space="preserve"> notifications</w:t>
      </w:r>
      <w:r w:rsidR="0072576D" w:rsidRPr="00805E89">
        <w:t xml:space="preserve"> (down from 2</w:t>
      </w:r>
      <w:r w:rsidR="00831FC4" w:rsidRPr="00805E89">
        <w:t>,</w:t>
      </w:r>
      <w:r w:rsidR="002C5D97" w:rsidRPr="00805E89">
        <w:t>049</w:t>
      </w:r>
      <w:r w:rsidR="008A0A8F" w:rsidRPr="00805E89">
        <w:t xml:space="preserve"> in the 20</w:t>
      </w:r>
      <w:r w:rsidR="002C5D97" w:rsidRPr="00805E89">
        <w:t>22</w:t>
      </w:r>
      <w:r w:rsidR="004A0690" w:rsidRPr="00805E89">
        <w:t>–</w:t>
      </w:r>
      <w:r w:rsidR="008A0A8F" w:rsidRPr="00805E89">
        <w:t>2</w:t>
      </w:r>
      <w:r w:rsidR="002C5D97" w:rsidRPr="00805E89">
        <w:t>3</w:t>
      </w:r>
      <w:r w:rsidR="008A0A8F" w:rsidRPr="00805E89">
        <w:t xml:space="preserve"> FY</w:t>
      </w:r>
      <w:r w:rsidR="0072576D" w:rsidRPr="00805E89">
        <w:t>)</w:t>
      </w:r>
      <w:r w:rsidRPr="00805E89">
        <w:t xml:space="preserve"> in response to being informed of a price rise increase from suppliers. </w:t>
      </w:r>
      <w:r w:rsidR="00344E95" w:rsidRPr="00805E89">
        <w:t>All notifications were</w:t>
      </w:r>
      <w:r w:rsidR="003A5741" w:rsidRPr="00805E89">
        <w:t xml:space="preserve"> given within the 30</w:t>
      </w:r>
      <w:r w:rsidR="00527397" w:rsidRPr="00805E89">
        <w:noBreakHyphen/>
      </w:r>
      <w:r w:rsidR="003A5741" w:rsidRPr="00805E89">
        <w:t>day period required by subclause 27</w:t>
      </w:r>
      <w:proofErr w:type="gramStart"/>
      <w:r w:rsidR="003A5741" w:rsidRPr="00805E89">
        <w:t>A(</w:t>
      </w:r>
      <w:proofErr w:type="gramEnd"/>
      <w:r w:rsidR="003A5741" w:rsidRPr="00805E89">
        <w:t xml:space="preserve">2) of the Code. </w:t>
      </w:r>
      <w:r w:rsidRPr="00805E89">
        <w:t>Suppliers requested negotiations with respect to</w:t>
      </w:r>
      <w:r w:rsidR="00527397" w:rsidRPr="00805E89">
        <w:t> </w:t>
      </w:r>
      <w:r w:rsidR="00344E95" w:rsidRPr="00805E89">
        <w:t>707</w:t>
      </w:r>
      <w:r w:rsidR="00133A0C" w:rsidRPr="00805E89">
        <w:t xml:space="preserve"> </w:t>
      </w:r>
      <w:r w:rsidRPr="00805E89">
        <w:t xml:space="preserve">of the </w:t>
      </w:r>
      <w:r w:rsidR="00344E95" w:rsidRPr="00805E89">
        <w:t>1,0</w:t>
      </w:r>
      <w:r w:rsidR="002D05FE" w:rsidRPr="00805E89">
        <w:t>51</w:t>
      </w:r>
      <w:r w:rsidR="00021D9E" w:rsidRPr="00805E89">
        <w:t xml:space="preserve"> </w:t>
      </w:r>
      <w:r w:rsidRPr="00805E89">
        <w:t xml:space="preserve">notifications. </w:t>
      </w:r>
      <w:r w:rsidR="002D05FE" w:rsidRPr="00805E89">
        <w:t xml:space="preserve">592 </w:t>
      </w:r>
      <w:r w:rsidRPr="00805E89">
        <w:t>negotiations (</w:t>
      </w:r>
      <w:r w:rsidR="00AF72FB" w:rsidRPr="00805E89">
        <w:t>84</w:t>
      </w:r>
      <w:r w:rsidR="004A0690" w:rsidRPr="00805E89">
        <w:t> per cent</w:t>
      </w:r>
      <w:r w:rsidR="00045960" w:rsidRPr="00805E89">
        <w:t xml:space="preserve">, </w:t>
      </w:r>
      <w:r w:rsidR="00AF72FB" w:rsidRPr="00805E89">
        <w:t>up</w:t>
      </w:r>
      <w:r w:rsidR="002513C4" w:rsidRPr="00805E89">
        <w:t xml:space="preserve"> from 7</w:t>
      </w:r>
      <w:r w:rsidR="00AF72FB" w:rsidRPr="00805E89">
        <w:t>0</w:t>
      </w:r>
      <w:r w:rsidR="004A0690" w:rsidRPr="00805E89">
        <w:t> per cent</w:t>
      </w:r>
      <w:r w:rsidR="008A0A8F" w:rsidRPr="00805E89">
        <w:t xml:space="preserve"> in the 202</w:t>
      </w:r>
      <w:r w:rsidR="009560FB" w:rsidRPr="00805E89">
        <w:t>2</w:t>
      </w:r>
      <w:r w:rsidR="00527397" w:rsidRPr="00805E89">
        <w:t>‍</w:t>
      </w:r>
      <w:r w:rsidR="004A0690" w:rsidRPr="00805E89">
        <w:t>–</w:t>
      </w:r>
      <w:r w:rsidR="00527397" w:rsidRPr="00805E89">
        <w:t>‍</w:t>
      </w:r>
      <w:r w:rsidR="008A0A8F" w:rsidRPr="00805E89">
        <w:t>2</w:t>
      </w:r>
      <w:r w:rsidR="009560FB" w:rsidRPr="00805E89">
        <w:t>3</w:t>
      </w:r>
      <w:r w:rsidR="008A0A8F" w:rsidRPr="00805E89">
        <w:t xml:space="preserve"> FY</w:t>
      </w:r>
      <w:r w:rsidR="002513C4" w:rsidRPr="00805E89">
        <w:t xml:space="preserve">) </w:t>
      </w:r>
      <w:r w:rsidRPr="00805E89">
        <w:t>were not concluded within 30 days of the request.</w:t>
      </w:r>
      <w:r w:rsidR="00870AFA" w:rsidRPr="00805E89">
        <w:t xml:space="preserve"> </w:t>
      </w:r>
      <w:r w:rsidR="00740B15" w:rsidRPr="00805E89">
        <w:t xml:space="preserve">Woolworths noted </w:t>
      </w:r>
      <w:r w:rsidR="007169C1" w:rsidRPr="00805E89">
        <w:t>44</w:t>
      </w:r>
      <w:r w:rsidR="00527397" w:rsidRPr="00805E89">
        <w:t> </w:t>
      </w:r>
      <w:r w:rsidR="007169C1" w:rsidRPr="00805E89">
        <w:t xml:space="preserve">negotiations had yet to be concluded by 30 June 2024. </w:t>
      </w:r>
    </w:p>
    <w:p w14:paraId="5B988F1B" w14:textId="4BAEF416" w:rsidR="00186340" w:rsidRPr="00805E89" w:rsidRDefault="00186340" w:rsidP="00805E89">
      <w:pPr>
        <w:pStyle w:val="Bullet"/>
      </w:pPr>
      <w:r w:rsidRPr="00805E89">
        <w:t>Coles gave</w:t>
      </w:r>
      <w:r w:rsidR="000C384A" w:rsidRPr="00805E89">
        <w:t xml:space="preserve"> </w:t>
      </w:r>
      <w:r w:rsidR="001F7C23" w:rsidRPr="00805E89">
        <w:t>3</w:t>
      </w:r>
      <w:r w:rsidR="00DC764F" w:rsidRPr="00805E89">
        <w:t>,</w:t>
      </w:r>
      <w:r w:rsidR="002C5D97" w:rsidRPr="00805E89">
        <w:t>066</w:t>
      </w:r>
      <w:r w:rsidR="000C384A" w:rsidRPr="00805E89">
        <w:t xml:space="preserve"> </w:t>
      </w:r>
      <w:r w:rsidRPr="00805E89">
        <w:t xml:space="preserve">notifications </w:t>
      </w:r>
      <w:r w:rsidR="00887870" w:rsidRPr="00805E89">
        <w:t xml:space="preserve">(down from </w:t>
      </w:r>
      <w:r w:rsidR="002C5D97" w:rsidRPr="00805E89">
        <w:t>3,804</w:t>
      </w:r>
      <w:r w:rsidR="008A0A8F" w:rsidRPr="00805E89">
        <w:t xml:space="preserve"> in the 202</w:t>
      </w:r>
      <w:r w:rsidR="002C5D97" w:rsidRPr="00805E89">
        <w:t>2</w:t>
      </w:r>
      <w:r w:rsidR="004A0690" w:rsidRPr="00805E89">
        <w:t>–</w:t>
      </w:r>
      <w:r w:rsidR="008A0A8F" w:rsidRPr="00805E89">
        <w:t>2</w:t>
      </w:r>
      <w:r w:rsidR="002C5D97" w:rsidRPr="00805E89">
        <w:t>3</w:t>
      </w:r>
      <w:r w:rsidR="008A0A8F" w:rsidRPr="00805E89">
        <w:t xml:space="preserve"> FY</w:t>
      </w:r>
      <w:r w:rsidR="00887870" w:rsidRPr="00805E89">
        <w:t>)</w:t>
      </w:r>
      <w:r w:rsidR="00034736" w:rsidRPr="00805E89">
        <w:t>.</w:t>
      </w:r>
      <w:r w:rsidR="003E2EC6" w:rsidRPr="00805E89">
        <w:t xml:space="preserve"> </w:t>
      </w:r>
      <w:r w:rsidR="00034736" w:rsidRPr="00805E89">
        <w:t>A</w:t>
      </w:r>
      <w:r w:rsidR="003E2EC6" w:rsidRPr="00805E89">
        <w:t>ll notifications</w:t>
      </w:r>
      <w:r w:rsidR="00A939BE" w:rsidRPr="00805E89">
        <w:t xml:space="preserve"> </w:t>
      </w:r>
      <w:r w:rsidR="005D7A88" w:rsidRPr="00805E89">
        <w:t>were given within the 30</w:t>
      </w:r>
      <w:r w:rsidR="004A0690" w:rsidRPr="00805E89">
        <w:noBreakHyphen/>
      </w:r>
      <w:r w:rsidR="005D7A88" w:rsidRPr="00805E89">
        <w:t>day period required by subclause 27</w:t>
      </w:r>
      <w:proofErr w:type="gramStart"/>
      <w:r w:rsidR="005D7A88" w:rsidRPr="00805E89">
        <w:t>A(</w:t>
      </w:r>
      <w:proofErr w:type="gramEnd"/>
      <w:r w:rsidR="005D7A88" w:rsidRPr="00805E89">
        <w:t>2) of the Code</w:t>
      </w:r>
      <w:r w:rsidR="00A939BE" w:rsidRPr="00805E89">
        <w:t>. Coles</w:t>
      </w:r>
      <w:r w:rsidRPr="00805E89">
        <w:t xml:space="preserve"> entered </w:t>
      </w:r>
      <w:r w:rsidR="003E2EC6" w:rsidRPr="00805E89">
        <w:t>583</w:t>
      </w:r>
      <w:r w:rsidR="00527397" w:rsidRPr="00805E89">
        <w:t> </w:t>
      </w:r>
      <w:r w:rsidRPr="00805E89">
        <w:t xml:space="preserve">negotiations, of which </w:t>
      </w:r>
      <w:r w:rsidR="000D5006" w:rsidRPr="00805E89">
        <w:t>547</w:t>
      </w:r>
      <w:r w:rsidRPr="00805E89">
        <w:t xml:space="preserve"> negotiations (</w:t>
      </w:r>
      <w:r w:rsidR="00AE3BD3" w:rsidRPr="00805E89">
        <w:t>94</w:t>
      </w:r>
      <w:r w:rsidR="004A0690" w:rsidRPr="00805E89">
        <w:t> per cent</w:t>
      </w:r>
      <w:r w:rsidR="00045960" w:rsidRPr="00805E89">
        <w:t xml:space="preserve">, </w:t>
      </w:r>
      <w:r w:rsidR="00483AF9" w:rsidRPr="00805E89">
        <w:t xml:space="preserve">up from </w:t>
      </w:r>
      <w:r w:rsidR="00830CFE" w:rsidRPr="00805E89">
        <w:t>8</w:t>
      </w:r>
      <w:r w:rsidR="00AE3BD3" w:rsidRPr="00805E89">
        <w:t>7</w:t>
      </w:r>
      <w:r w:rsidR="004A0690" w:rsidRPr="00805E89">
        <w:t> per cent</w:t>
      </w:r>
      <w:r w:rsidR="008A0A8F" w:rsidRPr="00805E89">
        <w:t xml:space="preserve"> in the </w:t>
      </w:r>
      <w:r w:rsidR="008C27FC">
        <w:br/>
      </w:r>
      <w:r w:rsidR="008A0A8F" w:rsidRPr="00805E89">
        <w:t>202</w:t>
      </w:r>
      <w:r w:rsidR="009560FB" w:rsidRPr="00805E89">
        <w:t>2</w:t>
      </w:r>
      <w:r w:rsidR="004A0690" w:rsidRPr="00805E89">
        <w:t>–</w:t>
      </w:r>
      <w:r w:rsidR="008A0A8F" w:rsidRPr="00805E89">
        <w:t>2</w:t>
      </w:r>
      <w:r w:rsidR="009560FB" w:rsidRPr="00805E89">
        <w:t>3</w:t>
      </w:r>
      <w:r w:rsidR="008C27FC">
        <w:t> </w:t>
      </w:r>
      <w:r w:rsidR="008A0A8F" w:rsidRPr="00805E89">
        <w:t>FY</w:t>
      </w:r>
      <w:r w:rsidR="00830CFE" w:rsidRPr="00805E89">
        <w:t xml:space="preserve">) </w:t>
      </w:r>
      <w:r w:rsidRPr="00805E89">
        <w:t>were not concluded within 30 days of the request.</w:t>
      </w:r>
      <w:r w:rsidR="00F46A81" w:rsidRPr="00805E89">
        <w:t xml:space="preserve"> </w:t>
      </w:r>
      <w:r w:rsidR="00EC024E" w:rsidRPr="00805E89">
        <w:t>Coles noted 5</w:t>
      </w:r>
      <w:r w:rsidR="001328E2" w:rsidRPr="00805E89">
        <w:t>6</w:t>
      </w:r>
      <w:r w:rsidR="00EC024E" w:rsidRPr="00805E89">
        <w:t xml:space="preserve"> negotiations had yet to be concluded by 30 June 202</w:t>
      </w:r>
      <w:r w:rsidR="000D5006" w:rsidRPr="00805E89">
        <w:t>4</w:t>
      </w:r>
      <w:r w:rsidR="00EC024E" w:rsidRPr="00805E89">
        <w:t xml:space="preserve">. </w:t>
      </w:r>
    </w:p>
    <w:p w14:paraId="06B6E3AA" w14:textId="5563CFF0" w:rsidR="00186340" w:rsidRPr="00805E89" w:rsidRDefault="00186340" w:rsidP="00805E89">
      <w:pPr>
        <w:pStyle w:val="Bullet"/>
      </w:pPr>
      <w:r w:rsidRPr="00805E89">
        <w:t xml:space="preserve">Metcash gave </w:t>
      </w:r>
      <w:r w:rsidR="002C5D97" w:rsidRPr="00805E89">
        <w:t>632</w:t>
      </w:r>
      <w:r w:rsidRPr="00805E89">
        <w:t xml:space="preserve"> notifications </w:t>
      </w:r>
      <w:r w:rsidR="00B26330" w:rsidRPr="00805E89">
        <w:t>(</w:t>
      </w:r>
      <w:r w:rsidR="002C5D97" w:rsidRPr="00805E89">
        <w:t>down</w:t>
      </w:r>
      <w:r w:rsidR="00AD549C" w:rsidRPr="00805E89">
        <w:t xml:space="preserve"> from </w:t>
      </w:r>
      <w:r w:rsidR="002C5D97" w:rsidRPr="00805E89">
        <w:t>1062</w:t>
      </w:r>
      <w:r w:rsidR="0006512E" w:rsidRPr="00805E89">
        <w:t xml:space="preserve"> in the 202</w:t>
      </w:r>
      <w:r w:rsidR="002C5D97" w:rsidRPr="00805E89">
        <w:t>2</w:t>
      </w:r>
      <w:r w:rsidR="004A0690" w:rsidRPr="00805E89">
        <w:t>–</w:t>
      </w:r>
      <w:r w:rsidR="0006512E" w:rsidRPr="00805E89">
        <w:t>2</w:t>
      </w:r>
      <w:r w:rsidR="002C5D97" w:rsidRPr="00805E89">
        <w:t>3</w:t>
      </w:r>
      <w:r w:rsidR="0006512E" w:rsidRPr="00805E89">
        <w:t xml:space="preserve"> FY</w:t>
      </w:r>
      <w:r w:rsidR="00AD549C" w:rsidRPr="00805E89">
        <w:t xml:space="preserve">) </w:t>
      </w:r>
      <w:r w:rsidRPr="00805E89">
        <w:t>in response to being informed of a price increase by suppliers</w:t>
      </w:r>
      <w:r w:rsidR="0040069E" w:rsidRPr="00805E89">
        <w:t xml:space="preserve">, of which </w:t>
      </w:r>
      <w:r w:rsidR="00FD741A" w:rsidRPr="00805E89">
        <w:t>6</w:t>
      </w:r>
      <w:r w:rsidR="0040069E" w:rsidRPr="00805E89">
        <w:t xml:space="preserve"> </w:t>
      </w:r>
      <w:bookmarkStart w:id="11" w:name="_Hlk150854795"/>
      <w:r w:rsidR="0040069E" w:rsidRPr="00805E89">
        <w:t>were not given within the 30</w:t>
      </w:r>
      <w:r w:rsidR="004A0690" w:rsidRPr="00805E89">
        <w:noBreakHyphen/>
      </w:r>
      <w:r w:rsidR="0040069E" w:rsidRPr="00805E89">
        <w:t xml:space="preserve">day period </w:t>
      </w:r>
      <w:r w:rsidR="005D7A88" w:rsidRPr="00805E89">
        <w:t>required by subclause 27</w:t>
      </w:r>
      <w:proofErr w:type="gramStart"/>
      <w:r w:rsidR="005D7A88" w:rsidRPr="00805E89">
        <w:t>A(</w:t>
      </w:r>
      <w:proofErr w:type="gramEnd"/>
      <w:r w:rsidR="005D7A88" w:rsidRPr="00805E89">
        <w:t>2) of the Code</w:t>
      </w:r>
      <w:bookmarkEnd w:id="11"/>
      <w:r w:rsidRPr="00805E89">
        <w:t xml:space="preserve">. Metcash entered negotiations for </w:t>
      </w:r>
      <w:r w:rsidR="009560FB" w:rsidRPr="00805E89">
        <w:t>17</w:t>
      </w:r>
      <w:r w:rsidRPr="00805E89">
        <w:t xml:space="preserve"> notifications,</w:t>
      </w:r>
      <w:r w:rsidR="009560FB" w:rsidRPr="00805E89">
        <w:t xml:space="preserve"> with all</w:t>
      </w:r>
      <w:r w:rsidRPr="00805E89">
        <w:t xml:space="preserve"> negotiations (</w:t>
      </w:r>
      <w:r w:rsidR="00104120" w:rsidRPr="00805E89">
        <w:t>100</w:t>
      </w:r>
      <w:r w:rsidR="004A0690" w:rsidRPr="00805E89">
        <w:t> per cent</w:t>
      </w:r>
      <w:r w:rsidR="00DC764F" w:rsidRPr="00805E89">
        <w:t xml:space="preserve">, </w:t>
      </w:r>
      <w:r w:rsidR="0000110A" w:rsidRPr="00805E89">
        <w:t xml:space="preserve">up from </w:t>
      </w:r>
      <w:r w:rsidR="00104120" w:rsidRPr="00805E89">
        <w:t>91</w:t>
      </w:r>
      <w:r w:rsidR="004A0690" w:rsidRPr="00805E89">
        <w:t> per cent</w:t>
      </w:r>
      <w:r w:rsidR="0006512E" w:rsidRPr="00805E89">
        <w:t xml:space="preserve"> in the 202</w:t>
      </w:r>
      <w:r w:rsidR="00104120" w:rsidRPr="00805E89">
        <w:t>2</w:t>
      </w:r>
      <w:r w:rsidR="004A0690" w:rsidRPr="00805E89">
        <w:t>–</w:t>
      </w:r>
      <w:r w:rsidR="0006512E" w:rsidRPr="00805E89">
        <w:t>2</w:t>
      </w:r>
      <w:r w:rsidR="00104120" w:rsidRPr="00805E89">
        <w:t>3</w:t>
      </w:r>
      <w:r w:rsidR="0006512E" w:rsidRPr="00805E89">
        <w:t xml:space="preserve"> FY)</w:t>
      </w:r>
      <w:r w:rsidR="0000110A" w:rsidRPr="00805E89">
        <w:t xml:space="preserve"> </w:t>
      </w:r>
      <w:r w:rsidRPr="00805E89">
        <w:t>not concluding within 30</w:t>
      </w:r>
      <w:r w:rsidR="00527397" w:rsidRPr="00805E89">
        <w:t> </w:t>
      </w:r>
      <w:r w:rsidRPr="00805E89">
        <w:t>days.</w:t>
      </w:r>
      <w:r w:rsidR="0000110A" w:rsidRPr="00805E89">
        <w:t xml:space="preserve"> </w:t>
      </w:r>
    </w:p>
    <w:p w14:paraId="3148B6F8" w14:textId="70DED72F" w:rsidR="00186340" w:rsidRPr="00C63055" w:rsidRDefault="00186340" w:rsidP="00805E89">
      <w:pPr>
        <w:pStyle w:val="Bullet"/>
      </w:pPr>
      <w:r w:rsidRPr="00805E89">
        <w:t xml:space="preserve">Aldi gave </w:t>
      </w:r>
      <w:r w:rsidR="002C5D97" w:rsidRPr="00805E89">
        <w:t>837</w:t>
      </w:r>
      <w:r w:rsidR="003128DA" w:rsidRPr="00805E89">
        <w:t xml:space="preserve"> (</w:t>
      </w:r>
      <w:r w:rsidR="002C5D97" w:rsidRPr="00805E89">
        <w:t>down</w:t>
      </w:r>
      <w:r w:rsidR="003128DA" w:rsidRPr="00805E89">
        <w:t xml:space="preserve"> from 1</w:t>
      </w:r>
      <w:r w:rsidR="00450D16" w:rsidRPr="00805E89">
        <w:t>,</w:t>
      </w:r>
      <w:r w:rsidR="002C5D97" w:rsidRPr="00805E89">
        <w:t>396</w:t>
      </w:r>
      <w:r w:rsidR="0006512E" w:rsidRPr="00805E89">
        <w:t xml:space="preserve"> in the 202</w:t>
      </w:r>
      <w:r w:rsidR="002C5D97" w:rsidRPr="00805E89">
        <w:t>2</w:t>
      </w:r>
      <w:r w:rsidR="004A0690" w:rsidRPr="00805E89">
        <w:t>–</w:t>
      </w:r>
      <w:r w:rsidR="0006512E" w:rsidRPr="00805E89">
        <w:t>2</w:t>
      </w:r>
      <w:r w:rsidR="002C5D97" w:rsidRPr="00805E89">
        <w:t>3</w:t>
      </w:r>
      <w:r w:rsidR="0006512E" w:rsidRPr="00805E89">
        <w:t xml:space="preserve"> FY</w:t>
      </w:r>
      <w:r w:rsidR="003128DA" w:rsidRPr="00805E89">
        <w:t>)</w:t>
      </w:r>
      <w:r w:rsidR="000C384A" w:rsidRPr="00805E89">
        <w:t xml:space="preserve"> </w:t>
      </w:r>
      <w:r w:rsidRPr="00805E89">
        <w:t>notifications</w:t>
      </w:r>
      <w:r w:rsidR="00034736" w:rsidRPr="00805E89">
        <w:t>.</w:t>
      </w:r>
      <w:r w:rsidR="00667186" w:rsidRPr="00805E89">
        <w:t xml:space="preserve"> </w:t>
      </w:r>
      <w:r w:rsidR="00034736" w:rsidRPr="00805E89">
        <w:t>A</w:t>
      </w:r>
      <w:r w:rsidR="005840BB" w:rsidRPr="00805E89">
        <w:t>ll negotiations</w:t>
      </w:r>
      <w:r w:rsidR="00667186" w:rsidRPr="00805E89">
        <w:t xml:space="preserve"> were given within the 30</w:t>
      </w:r>
      <w:r w:rsidR="004A0690" w:rsidRPr="00805E89">
        <w:noBreakHyphen/>
      </w:r>
      <w:r w:rsidR="00667186" w:rsidRPr="00805E89">
        <w:t>day period required by subclause 27</w:t>
      </w:r>
      <w:proofErr w:type="gramStart"/>
      <w:r w:rsidR="00667186" w:rsidRPr="00805E89">
        <w:t>A(</w:t>
      </w:r>
      <w:proofErr w:type="gramEnd"/>
      <w:r w:rsidR="00667186" w:rsidRPr="00805E89">
        <w:t xml:space="preserve">2) of the Code. Aldi </w:t>
      </w:r>
      <w:r w:rsidRPr="00805E89">
        <w:t xml:space="preserve">entered </w:t>
      </w:r>
      <w:r w:rsidR="00814A79" w:rsidRPr="00805E89">
        <w:t xml:space="preserve">into </w:t>
      </w:r>
      <w:r w:rsidRPr="00805E89">
        <w:t xml:space="preserve">negotiations for </w:t>
      </w:r>
      <w:r w:rsidR="004576FD">
        <w:t>one</w:t>
      </w:r>
      <w:r w:rsidR="00FF4F32" w:rsidRPr="00805E89">
        <w:t> </w:t>
      </w:r>
      <w:proofErr w:type="gramStart"/>
      <w:r w:rsidRPr="00805E89">
        <w:t xml:space="preserve">notification, </w:t>
      </w:r>
      <w:r w:rsidR="00924633" w:rsidRPr="00805E89">
        <w:t>and</w:t>
      </w:r>
      <w:proofErr w:type="gramEnd"/>
      <w:r w:rsidR="00924633" w:rsidRPr="009335A9">
        <w:t xml:space="preserve"> reported </w:t>
      </w:r>
      <w:r w:rsidR="004576FD">
        <w:t>zero</w:t>
      </w:r>
      <w:r w:rsidR="00B03235" w:rsidRPr="009335A9">
        <w:t xml:space="preserve"> </w:t>
      </w:r>
      <w:r w:rsidRPr="009335A9">
        <w:t>negotiations (</w:t>
      </w:r>
      <w:r w:rsidR="00C9609E">
        <w:t>the same as</w:t>
      </w:r>
      <w:r w:rsidR="00A327E1" w:rsidRPr="009335A9">
        <w:t xml:space="preserve"> in the</w:t>
      </w:r>
      <w:r w:rsidR="00FF4F32" w:rsidRPr="009335A9">
        <w:t> </w:t>
      </w:r>
      <w:r w:rsidR="008C27FC">
        <w:br/>
      </w:r>
      <w:r w:rsidR="00A327E1" w:rsidRPr="009335A9">
        <w:t>202</w:t>
      </w:r>
      <w:r w:rsidR="003F09E3" w:rsidRPr="006D5B2C">
        <w:t>2</w:t>
      </w:r>
      <w:r w:rsidR="004A0690">
        <w:t>–</w:t>
      </w:r>
      <w:r w:rsidR="00A327E1" w:rsidRPr="009335A9">
        <w:t>2</w:t>
      </w:r>
      <w:r w:rsidR="003F09E3" w:rsidRPr="006D5B2C">
        <w:t>3</w:t>
      </w:r>
      <w:r w:rsidR="008C27FC">
        <w:t> </w:t>
      </w:r>
      <w:r w:rsidR="00A327E1" w:rsidRPr="009335A9">
        <w:t>FY</w:t>
      </w:r>
      <w:r w:rsidR="00844EC2" w:rsidRPr="009335A9">
        <w:t xml:space="preserve">) </w:t>
      </w:r>
      <w:r w:rsidRPr="009335A9">
        <w:t>not</w:t>
      </w:r>
      <w:r w:rsidRPr="00C63055">
        <w:t xml:space="preserve"> concluding within the 30 days.</w:t>
      </w:r>
    </w:p>
    <w:p w14:paraId="509797FA" w14:textId="5DEA3759" w:rsidR="007B3023" w:rsidRDefault="00AB5C5D" w:rsidP="003F1264">
      <w:r>
        <w:t xml:space="preserve">The longest time taken to conclude negotiations was </w:t>
      </w:r>
      <w:r w:rsidR="00950A25" w:rsidRPr="00A327E1">
        <w:t>2</w:t>
      </w:r>
      <w:r w:rsidR="00067285">
        <w:t>4</w:t>
      </w:r>
      <w:r w:rsidR="00950A25" w:rsidRPr="00A327E1">
        <w:t>4</w:t>
      </w:r>
      <w:r w:rsidRPr="00A327E1">
        <w:t xml:space="preserve"> days from </w:t>
      </w:r>
      <w:r w:rsidR="00950A25" w:rsidRPr="00A327E1">
        <w:t>Coles</w:t>
      </w:r>
      <w:r w:rsidR="00AF05C7">
        <w:t>, excluding the 5</w:t>
      </w:r>
      <w:r w:rsidR="00740B15">
        <w:t>6</w:t>
      </w:r>
      <w:r w:rsidR="00527397">
        <w:t> </w:t>
      </w:r>
      <w:r w:rsidR="00BD6EA6">
        <w:t>negotiations</w:t>
      </w:r>
      <w:r w:rsidR="00AF05C7">
        <w:t xml:space="preserve"> ongoing at the time the </w:t>
      </w:r>
      <w:r w:rsidR="004408A1">
        <w:t xml:space="preserve">Coles Code </w:t>
      </w:r>
      <w:r w:rsidR="00BD6EA6">
        <w:t>Arbiter</w:t>
      </w:r>
      <w:r w:rsidR="004408A1">
        <w:t xml:space="preserve"> report</w:t>
      </w:r>
      <w:r w:rsidR="00A547FB">
        <w:t xml:space="preserve"> was provided</w:t>
      </w:r>
      <w:r>
        <w:t xml:space="preserve">. </w:t>
      </w:r>
      <w:r w:rsidR="007B3023">
        <w:t>Whil</w:t>
      </w:r>
      <w:r w:rsidR="00764A23">
        <w:t>e</w:t>
      </w:r>
      <w:r w:rsidR="007B3023">
        <w:t xml:space="preserve"> Woolworths reported that </w:t>
      </w:r>
      <w:r w:rsidR="0006512E">
        <w:t>its</w:t>
      </w:r>
      <w:r w:rsidR="007B3023">
        <w:t xml:space="preserve"> longest </w:t>
      </w:r>
      <w:r w:rsidR="0006512E">
        <w:t>negotiation</w:t>
      </w:r>
      <w:r w:rsidR="002360DF">
        <w:t xml:space="preserve"> took </w:t>
      </w:r>
      <w:r w:rsidR="00740B15">
        <w:t>200</w:t>
      </w:r>
      <w:r w:rsidR="002360DF">
        <w:t xml:space="preserve"> days, and Metcash </w:t>
      </w:r>
      <w:r w:rsidR="00E00574">
        <w:t>154</w:t>
      </w:r>
      <w:r w:rsidR="002360DF">
        <w:t xml:space="preserve"> days, Aldi </w:t>
      </w:r>
      <w:r w:rsidR="0006512E">
        <w:t xml:space="preserve">did not exceed the </w:t>
      </w:r>
      <w:r w:rsidR="00A327E1">
        <w:t>30</w:t>
      </w:r>
      <w:r w:rsidR="004A0690">
        <w:noBreakHyphen/>
      </w:r>
      <w:r w:rsidR="00A327E1">
        <w:t>day</w:t>
      </w:r>
      <w:r w:rsidR="0006512E">
        <w:t xml:space="preserve"> threshold for a single price notification negotiation</w:t>
      </w:r>
      <w:r w:rsidR="004A0690">
        <w:t xml:space="preserve">. </w:t>
      </w:r>
    </w:p>
    <w:p w14:paraId="4D6BC8C1" w14:textId="4C279123" w:rsidR="00AB5C5D" w:rsidRDefault="00AB5C5D" w:rsidP="00AA2190">
      <w:r>
        <w:t xml:space="preserve">The full Code Arbiter reports are available at </w:t>
      </w:r>
      <w:hyperlink r:id="rId33" w:history="1">
        <w:r w:rsidR="00441C9A" w:rsidRPr="00441C9A">
          <w:rPr>
            <w:rStyle w:val="Hyperlink"/>
          </w:rPr>
          <w:t>https://</w:t>
        </w:r>
        <w:r w:rsidR="00084FC9" w:rsidRPr="006D5B2C">
          <w:rPr>
            <w:rStyle w:val="Hyperlink"/>
          </w:rPr>
          <w:t>grocerycodereviewer.gov.au/reports/code</w:t>
        </w:r>
        <w:r w:rsidR="004A0690">
          <w:rPr>
            <w:rStyle w:val="Hyperlink"/>
          </w:rPr>
          <w:noBreakHyphen/>
        </w:r>
        <w:r w:rsidR="00084FC9" w:rsidRPr="006D5B2C">
          <w:rPr>
            <w:rStyle w:val="Hyperlink"/>
          </w:rPr>
          <w:t>arbiter</w:t>
        </w:r>
        <w:r w:rsidR="004A0690">
          <w:rPr>
            <w:rStyle w:val="Hyperlink"/>
          </w:rPr>
          <w:noBreakHyphen/>
        </w:r>
        <w:r w:rsidR="00084FC9" w:rsidRPr="006D5B2C">
          <w:rPr>
            <w:rStyle w:val="Hyperlink"/>
          </w:rPr>
          <w:t>reports</w:t>
        </w:r>
      </w:hyperlink>
      <w:r w:rsidR="00084FC9" w:rsidRPr="006D5B2C">
        <w:t>.</w:t>
      </w:r>
      <w:r w:rsidR="00084FC9" w:rsidRPr="00084FC9" w:rsidDel="00084FC9">
        <w:rPr>
          <w:highlight w:val="yellow"/>
        </w:rPr>
        <w:t xml:space="preserve"> </w:t>
      </w:r>
    </w:p>
    <w:p w14:paraId="7944F841" w14:textId="77777777" w:rsidR="00DE2653" w:rsidRPr="00E8474F" w:rsidRDefault="00DE2653" w:rsidP="00E8474F">
      <w:r>
        <w:br w:type="page"/>
      </w:r>
    </w:p>
    <w:p w14:paraId="0D69C3D8" w14:textId="0F423055" w:rsidR="0069101E" w:rsidRDefault="00CC6FAA" w:rsidP="00871D8F">
      <w:pPr>
        <w:pStyle w:val="Heading2"/>
      </w:pPr>
      <w:bookmarkStart w:id="12" w:name="_Toc190431500"/>
      <w:r>
        <w:lastRenderedPageBreak/>
        <w:t>Commentary on retailer/wholesaler survey responses</w:t>
      </w:r>
      <w:bookmarkEnd w:id="12"/>
    </w:p>
    <w:p w14:paraId="2B56FE12" w14:textId="6A0AB48C" w:rsidR="000416AD" w:rsidRDefault="000416AD" w:rsidP="000416AD">
      <w:r>
        <w:t>In November 2024</w:t>
      </w:r>
      <w:r w:rsidR="7CFD903F">
        <w:t>,</w:t>
      </w:r>
      <w:r>
        <w:t xml:space="preserve"> the Independent Reviewer carried out the fourth annual survey of Code</w:t>
      </w:r>
      <w:r w:rsidR="0030543D">
        <w:t> </w:t>
      </w:r>
      <w:r w:rsidR="2AFBF13B">
        <w:t>s</w:t>
      </w:r>
      <w:r w:rsidR="4BB6F800">
        <w:t>ignatories</w:t>
      </w:r>
      <w:r>
        <w:t xml:space="preserve"> under the Code. The survey was in relation to the 2023–24 reporting period and covered</w:t>
      </w:r>
      <w:r w:rsidR="4B6A9A25">
        <w:t xml:space="preserve"> the following</w:t>
      </w:r>
      <w:r>
        <w:t>:</w:t>
      </w:r>
    </w:p>
    <w:p w14:paraId="435DC497" w14:textId="4F67775D" w:rsidR="000416AD" w:rsidRPr="00805E89" w:rsidRDefault="000416AD" w:rsidP="00805E89">
      <w:pPr>
        <w:pStyle w:val="Bullet"/>
      </w:pPr>
      <w:r w:rsidRPr="00805E89">
        <w:t xml:space="preserve">Code </w:t>
      </w:r>
      <w:r w:rsidR="003C39AC" w:rsidRPr="00805E89">
        <w:t>s</w:t>
      </w:r>
      <w:r w:rsidRPr="00805E89">
        <w:t>ignatories</w:t>
      </w:r>
      <w:r w:rsidR="004A0690" w:rsidRPr="00805E89">
        <w:t>’</w:t>
      </w:r>
      <w:r w:rsidRPr="00805E89">
        <w:t xml:space="preserve"> relationships with suppliers, including the effect of the Code and what the Code</w:t>
      </w:r>
      <w:r w:rsidR="0030543D" w:rsidRPr="00805E89">
        <w:t> </w:t>
      </w:r>
      <w:r w:rsidR="003356D4" w:rsidRPr="00805E89">
        <w:t>s</w:t>
      </w:r>
      <w:r w:rsidRPr="00805E89">
        <w:t>ignatories would do differently in the absence of the Code</w:t>
      </w:r>
      <w:r w:rsidR="009709C1" w:rsidRPr="00805E89">
        <w:t>.</w:t>
      </w:r>
    </w:p>
    <w:p w14:paraId="7F4BBCB4" w14:textId="388552F9" w:rsidR="000416AD" w:rsidRPr="00805E89" w:rsidRDefault="000416AD" w:rsidP="00805E89">
      <w:pPr>
        <w:pStyle w:val="Bullet"/>
      </w:pPr>
      <w:r w:rsidRPr="00805E89">
        <w:t xml:space="preserve">Dispute resolution, including how Code </w:t>
      </w:r>
      <w:r w:rsidR="009709C1" w:rsidRPr="00805E89">
        <w:t>s</w:t>
      </w:r>
      <w:r w:rsidRPr="00805E89">
        <w:t>ignatories have informed suppliers about formal and informal dispute resolution options</w:t>
      </w:r>
      <w:r w:rsidR="009709C1" w:rsidRPr="00805E89">
        <w:t>.</w:t>
      </w:r>
    </w:p>
    <w:p w14:paraId="17933C28" w14:textId="0B1020CD" w:rsidR="000416AD" w:rsidRPr="00805E89" w:rsidRDefault="000416AD" w:rsidP="00805E89">
      <w:pPr>
        <w:pStyle w:val="Bullet"/>
      </w:pPr>
      <w:r w:rsidRPr="00805E89">
        <w:t>Training and compliance, including the type and frequency of training and how compliance is ensured</w:t>
      </w:r>
      <w:r w:rsidR="009709C1" w:rsidRPr="00805E89">
        <w:t>.</w:t>
      </w:r>
    </w:p>
    <w:p w14:paraId="06777A44" w14:textId="66922972" w:rsidR="000416AD" w:rsidRPr="00805E89" w:rsidRDefault="000416AD" w:rsidP="00805E89">
      <w:pPr>
        <w:pStyle w:val="Bullet"/>
      </w:pPr>
      <w:r w:rsidRPr="00805E89">
        <w:t xml:space="preserve">Price increase notifications and negotiations, including how Code </w:t>
      </w:r>
      <w:r w:rsidR="00A37D02" w:rsidRPr="00805E89">
        <w:t>s</w:t>
      </w:r>
      <w:r w:rsidRPr="00805E89">
        <w:t>ignatories have endeavoured to process these requests in a timely manner and reasons for negotiations taking longer than 30</w:t>
      </w:r>
      <w:r w:rsidR="00527397" w:rsidRPr="00805E89">
        <w:t> </w:t>
      </w:r>
      <w:r w:rsidRPr="00805E89">
        <w:t>days</w:t>
      </w:r>
      <w:r w:rsidR="006207F5" w:rsidRPr="00805E89">
        <w:t>.</w:t>
      </w:r>
    </w:p>
    <w:p w14:paraId="309A2ADE" w14:textId="1AB13B3A" w:rsidR="000416AD" w:rsidRDefault="000416AD" w:rsidP="00805E89">
      <w:pPr>
        <w:pStyle w:val="Bullet"/>
      </w:pPr>
      <w:r w:rsidRPr="00805E89">
        <w:t xml:space="preserve">The cost effectiveness of the Code, including whether Code </w:t>
      </w:r>
      <w:r w:rsidR="006207F5" w:rsidRPr="00805E89">
        <w:t>s</w:t>
      </w:r>
      <w:r w:rsidRPr="00805E89">
        <w:t xml:space="preserve">ignatories </w:t>
      </w:r>
      <w:r w:rsidR="00D0174D" w:rsidRPr="00805E89">
        <w:t>consider</w:t>
      </w:r>
      <w:r w:rsidRPr="00805E89">
        <w:t xml:space="preserve"> the benefits outweigh the cost and what changes the Code</w:t>
      </w:r>
      <w:r>
        <w:t xml:space="preserve"> </w:t>
      </w:r>
      <w:r w:rsidR="00D16231">
        <w:t>s</w:t>
      </w:r>
      <w:r>
        <w:t>ignatories would recommend.</w:t>
      </w:r>
    </w:p>
    <w:p w14:paraId="31226B62" w14:textId="7F9FF0E6" w:rsidR="00D32843" w:rsidRPr="00D7239F" w:rsidRDefault="00D32843" w:rsidP="00D7239F">
      <w:pPr>
        <w:pStyle w:val="Heading3"/>
      </w:pPr>
      <w:bookmarkStart w:id="13" w:name="_Toc190431501"/>
      <w:r w:rsidRPr="00D7239F">
        <w:t>Relationship with suppliers</w:t>
      </w:r>
      <w:bookmarkEnd w:id="13"/>
    </w:p>
    <w:p w14:paraId="6E0C8269" w14:textId="3E73ECCC" w:rsidR="59BCFBFC" w:rsidRPr="006D5B2C" w:rsidRDefault="002B4C84" w:rsidP="4591B486">
      <w:r w:rsidRPr="006D5B2C">
        <w:rPr>
          <w:color w:val="auto"/>
        </w:rPr>
        <w:t xml:space="preserve">The Code signatories reported </w:t>
      </w:r>
      <w:r w:rsidR="00DE0370" w:rsidRPr="006D5B2C">
        <w:rPr>
          <w:color w:val="auto"/>
        </w:rPr>
        <w:t xml:space="preserve">having a </w:t>
      </w:r>
      <w:r w:rsidRPr="006D5B2C">
        <w:rPr>
          <w:color w:val="auto"/>
        </w:rPr>
        <w:t>positive relationship with their suppliers</w:t>
      </w:r>
      <w:r w:rsidR="005D338F">
        <w:rPr>
          <w:color w:val="auto"/>
        </w:rPr>
        <w:t xml:space="preserve">. The signatories </w:t>
      </w:r>
      <w:r w:rsidR="00FF6F6E">
        <w:rPr>
          <w:color w:val="auto"/>
        </w:rPr>
        <w:t>expressed their</w:t>
      </w:r>
      <w:r w:rsidR="005A0C95">
        <w:t xml:space="preserve"> strong commitment to maintain</w:t>
      </w:r>
      <w:r w:rsidR="00DE0370">
        <w:t>ing</w:t>
      </w:r>
      <w:r w:rsidR="005A0C95">
        <w:t xml:space="preserve"> positive relationships</w:t>
      </w:r>
      <w:r w:rsidR="003116E5">
        <w:t xml:space="preserve">. </w:t>
      </w:r>
      <w:r w:rsidR="00881D7B">
        <w:t>Consistent with</w:t>
      </w:r>
      <w:r w:rsidR="008A3B67">
        <w:t xml:space="preserve"> general</w:t>
      </w:r>
      <w:r w:rsidR="00881D7B">
        <w:t xml:space="preserve"> industry feedback, Woolworths noted the expansion of Code Arbiters</w:t>
      </w:r>
      <w:r w:rsidR="004A0690">
        <w:t>’</w:t>
      </w:r>
      <w:r w:rsidR="00881D7B">
        <w:t xml:space="preserve"> roles to include responding to informal complaints has been positive, leading to faster dispute resolution and improved supplier perceptions regarding raising issues with their Code Arbiter.</w:t>
      </w:r>
    </w:p>
    <w:p w14:paraId="0425887B" w14:textId="1A2A749A" w:rsidR="150804AB" w:rsidRPr="006D5B2C" w:rsidRDefault="150804AB" w:rsidP="23D8E667">
      <w:r w:rsidRPr="006D5B2C">
        <w:rPr>
          <w:color w:val="auto"/>
        </w:rPr>
        <w:t xml:space="preserve">Some Code </w:t>
      </w:r>
      <w:r w:rsidR="00812BE0">
        <w:rPr>
          <w:color w:val="auto"/>
        </w:rPr>
        <w:t>s</w:t>
      </w:r>
      <w:r w:rsidRPr="006D5B2C">
        <w:rPr>
          <w:color w:val="auto"/>
        </w:rPr>
        <w:t>ignatories</w:t>
      </w:r>
      <w:r w:rsidR="00F654A5" w:rsidRPr="006D5B2C">
        <w:rPr>
          <w:color w:val="auto"/>
        </w:rPr>
        <w:t xml:space="preserve"> </w:t>
      </w:r>
      <w:r w:rsidR="00F654A5">
        <w:t>indicated their behaviour would be unchanged in the absence of the Code given their commitments to positive relationships with suppliers and</w:t>
      </w:r>
      <w:r w:rsidRPr="006D5B2C">
        <w:rPr>
          <w:color w:val="auto"/>
        </w:rPr>
        <w:t xml:space="preserve"> expressed concern that the introduction of a penalty regime as part of the mandatory </w:t>
      </w:r>
      <w:r w:rsidR="00C77BB1">
        <w:rPr>
          <w:color w:val="auto"/>
        </w:rPr>
        <w:t>C</w:t>
      </w:r>
      <w:r w:rsidRPr="006D5B2C">
        <w:rPr>
          <w:color w:val="auto"/>
        </w:rPr>
        <w:t xml:space="preserve">ode may erode otherwise positive relationships between wholesaler and suppliers. </w:t>
      </w:r>
    </w:p>
    <w:p w14:paraId="4AD7CFE5" w14:textId="225D17EC" w:rsidR="00E33E9A" w:rsidRPr="006D5B2C" w:rsidRDefault="00E33E9A" w:rsidP="00D7239F">
      <w:pPr>
        <w:pStyle w:val="Heading3"/>
        <w:rPr>
          <w:iCs/>
        </w:rPr>
      </w:pPr>
      <w:bookmarkStart w:id="14" w:name="_Toc190431502"/>
      <w:r w:rsidRPr="006D5B2C">
        <w:t>Dispute resolution</w:t>
      </w:r>
      <w:bookmarkEnd w:id="14"/>
    </w:p>
    <w:p w14:paraId="1612B0A5" w14:textId="28E3356E" w:rsidR="005C0334" w:rsidRDefault="00E33E9A" w:rsidP="005C0334">
      <w:r>
        <w:t xml:space="preserve">Code </w:t>
      </w:r>
      <w:r w:rsidR="001A44AC">
        <w:t>s</w:t>
      </w:r>
      <w:r>
        <w:t xml:space="preserve">ignatories </w:t>
      </w:r>
      <w:r w:rsidR="00AA6683">
        <w:t>reported</w:t>
      </w:r>
      <w:r>
        <w:t xml:space="preserve"> that their complaints handling procedures contain details of both formal and informal dispute resolution options available to suppliers. Code </w:t>
      </w:r>
      <w:r w:rsidR="00B70F92">
        <w:t>s</w:t>
      </w:r>
      <w:r>
        <w:t>ignatories noted that they have also provided information on dispute resolution to suppliers in other ways, including in newsletters, conferences</w:t>
      </w:r>
      <w:r w:rsidR="004A4B63">
        <w:t>,</w:t>
      </w:r>
      <w:r>
        <w:t xml:space="preserve"> forums and presentations.</w:t>
      </w:r>
    </w:p>
    <w:p w14:paraId="0FCCBA99" w14:textId="77777777" w:rsidR="006D5B2C" w:rsidRPr="00527397" w:rsidRDefault="006D5B2C" w:rsidP="00527397">
      <w:r>
        <w:rPr>
          <w:color w:val="00818F" w:themeColor="accent5"/>
          <w:sz w:val="36"/>
          <w:szCs w:val="26"/>
        </w:rPr>
        <w:br w:type="page"/>
      </w:r>
    </w:p>
    <w:p w14:paraId="5E73C139" w14:textId="59C25892" w:rsidR="007F5DD9" w:rsidRPr="00D7239F" w:rsidRDefault="007F5DD9" w:rsidP="00D7239F">
      <w:pPr>
        <w:pStyle w:val="Heading3"/>
      </w:pPr>
      <w:bookmarkStart w:id="15" w:name="_Toc190431503"/>
      <w:r w:rsidRPr="00D7239F">
        <w:lastRenderedPageBreak/>
        <w:t>Training and compliance</w:t>
      </w:r>
      <w:bookmarkEnd w:id="15"/>
    </w:p>
    <w:p w14:paraId="19C8946E" w14:textId="02CABD3D" w:rsidR="007F5DD9" w:rsidRDefault="007F5DD9" w:rsidP="007F5DD9">
      <w:pPr>
        <w:tabs>
          <w:tab w:val="left" w:pos="1965"/>
        </w:tabs>
      </w:pPr>
      <w:r>
        <w:t xml:space="preserve">All Code </w:t>
      </w:r>
      <w:r w:rsidR="004A4B63">
        <w:t>s</w:t>
      </w:r>
      <w:r>
        <w:t xml:space="preserve">ignatories </w:t>
      </w:r>
      <w:r w:rsidR="00025606">
        <w:t>advised</w:t>
      </w:r>
      <w:r>
        <w:t xml:space="preserve"> that their buying team employees undergo training upon commencement and annually. Some Code </w:t>
      </w:r>
      <w:r w:rsidR="00A918D1">
        <w:t>s</w:t>
      </w:r>
      <w:r>
        <w:t>ignatories noted additional components of their training programs</w:t>
      </w:r>
      <w:r w:rsidR="00A03504">
        <w:t>. These</w:t>
      </w:r>
      <w:r>
        <w:t xml:space="preserve"> includ</w:t>
      </w:r>
      <w:r w:rsidR="00A03504">
        <w:t>ed</w:t>
      </w:r>
      <w:r>
        <w:t xml:space="preserve"> having the Code Arbiter conduct training, training for other staff</w:t>
      </w:r>
      <w:r w:rsidR="000A6819">
        <w:t xml:space="preserve"> (</w:t>
      </w:r>
      <w:r>
        <w:t>such as head office staff or replenishment and store operations staff</w:t>
      </w:r>
      <w:r w:rsidR="000A6819">
        <w:t>)</w:t>
      </w:r>
      <w:r>
        <w:t>, more frequent or detailed training for specific obligations</w:t>
      </w:r>
      <w:r w:rsidR="009C57B6">
        <w:t xml:space="preserve"> (</w:t>
      </w:r>
      <w:r>
        <w:t>such as delisting</w:t>
      </w:r>
      <w:r w:rsidR="009C57B6">
        <w:t>)</w:t>
      </w:r>
      <w:r>
        <w:t xml:space="preserve">, and ad hoc or refresher training forums. One Code </w:t>
      </w:r>
      <w:r w:rsidR="00B55668">
        <w:t>s</w:t>
      </w:r>
      <w:r>
        <w:t>ignatory also noted that its training had been updated based on enquiries from the ACCC.</w:t>
      </w:r>
    </w:p>
    <w:p w14:paraId="3EF308F1" w14:textId="18AF5738" w:rsidR="007F5DD9" w:rsidRDefault="007F5DD9" w:rsidP="007F5DD9">
      <w:pPr>
        <w:tabs>
          <w:tab w:val="left" w:pos="1965"/>
        </w:tabs>
      </w:pPr>
      <w:r>
        <w:t xml:space="preserve">All Code </w:t>
      </w:r>
      <w:r w:rsidR="006D1670">
        <w:t>s</w:t>
      </w:r>
      <w:r>
        <w:t xml:space="preserve">ignatories include assessments in the training programs. Coles </w:t>
      </w:r>
      <w:r w:rsidR="007D65FE">
        <w:t>advised</w:t>
      </w:r>
      <w:r>
        <w:t xml:space="preserve"> that </w:t>
      </w:r>
      <w:r w:rsidR="00694A08">
        <w:t>it</w:t>
      </w:r>
      <w:r>
        <w:t xml:space="preserve"> require</w:t>
      </w:r>
      <w:r w:rsidR="00694A08">
        <w:t>s</w:t>
      </w:r>
      <w:r>
        <w:t xml:space="preserve"> employees </w:t>
      </w:r>
      <w:r w:rsidR="00694A08">
        <w:t xml:space="preserve">to </w:t>
      </w:r>
      <w:r>
        <w:t>answer 90</w:t>
      </w:r>
      <w:r w:rsidR="004A0690">
        <w:t> per cent</w:t>
      </w:r>
      <w:r>
        <w:t xml:space="preserve"> of questions accurately to pass their training program. Woolworths </w:t>
      </w:r>
      <w:r w:rsidR="00B517AC">
        <w:t>advised</w:t>
      </w:r>
      <w:r>
        <w:t xml:space="preserve"> that it monitors assessment results, which are reported to its </w:t>
      </w:r>
      <w:r w:rsidR="008635C5">
        <w:t>r</w:t>
      </w:r>
      <w:r>
        <w:t xml:space="preserve">isk </w:t>
      </w:r>
      <w:r w:rsidR="008635C5">
        <w:t>t</w:t>
      </w:r>
      <w:r>
        <w:t>eam.</w:t>
      </w:r>
    </w:p>
    <w:p w14:paraId="0CAADC3F" w14:textId="096F22EE" w:rsidR="007F5DD9" w:rsidRDefault="007F5DD9" w:rsidP="007F5DD9">
      <w:pPr>
        <w:tabs>
          <w:tab w:val="left" w:pos="1965"/>
        </w:tabs>
      </w:pPr>
      <w:r>
        <w:t xml:space="preserve">Code </w:t>
      </w:r>
      <w:r w:rsidR="008635C5">
        <w:t>s</w:t>
      </w:r>
      <w:r>
        <w:t xml:space="preserve">ignatories noted various means of monitoring compliance with the Code. These include automated reporting and monitoring in internal systems, as well as internal audits to assess compliance. Some Code </w:t>
      </w:r>
      <w:r w:rsidR="009A4915">
        <w:t>s</w:t>
      </w:r>
      <w:r>
        <w:t xml:space="preserve">ignatories noted that they focus on key risk areas when assessing compliance, such as product delisting and price increase requests. Metcash </w:t>
      </w:r>
      <w:r w:rsidR="00000071">
        <w:t>advised</w:t>
      </w:r>
      <w:r>
        <w:t xml:space="preserve"> that the learnings from compliance audits are used to enhance training and process documents.</w:t>
      </w:r>
    </w:p>
    <w:p w14:paraId="041808F7" w14:textId="1E6143B8" w:rsidR="007F5DD9" w:rsidRPr="005C0334" w:rsidRDefault="007F5DD9" w:rsidP="006D5B2C">
      <w:pPr>
        <w:tabs>
          <w:tab w:val="left" w:pos="1965"/>
        </w:tabs>
      </w:pPr>
      <w:r>
        <w:t xml:space="preserve">Additionally, Woolworths </w:t>
      </w:r>
      <w:r w:rsidR="00A148F0">
        <w:t>stated</w:t>
      </w:r>
      <w:r>
        <w:t xml:space="preserve"> that supplier feedback captured through surveys and listening sessions influences Woolworths</w:t>
      </w:r>
      <w:r w:rsidR="004A0690">
        <w:t>’</w:t>
      </w:r>
      <w:r>
        <w:t xml:space="preserve"> compliance training and </w:t>
      </w:r>
      <w:r w:rsidR="00282601">
        <w:t xml:space="preserve">is used </w:t>
      </w:r>
      <w:r>
        <w:t>to identify areas w</w:t>
      </w:r>
      <w:r w:rsidR="00B557E2">
        <w:t>h</w:t>
      </w:r>
      <w:r>
        <w:t>ere additional training or support may be required.</w:t>
      </w:r>
    </w:p>
    <w:p w14:paraId="0D7F0364" w14:textId="01A560A3" w:rsidR="00CC6FAA" w:rsidRPr="00D7239F" w:rsidRDefault="00B57F7F" w:rsidP="00D7239F">
      <w:pPr>
        <w:pStyle w:val="Heading3"/>
      </w:pPr>
      <w:bookmarkStart w:id="16" w:name="_Toc190431504"/>
      <w:r w:rsidRPr="00D7239F">
        <w:t>Price increase notifications and negotiations</w:t>
      </w:r>
      <w:bookmarkEnd w:id="16"/>
    </w:p>
    <w:p w14:paraId="1DC580DC" w14:textId="4FC1B180" w:rsidR="00204B15" w:rsidRDefault="00204B15" w:rsidP="00204B15">
      <w:r>
        <w:t xml:space="preserve">All Code </w:t>
      </w:r>
      <w:r w:rsidR="00282601">
        <w:t>s</w:t>
      </w:r>
      <w:r>
        <w:t xml:space="preserve">ignatories </w:t>
      </w:r>
      <w:r w:rsidR="00594FC3">
        <w:t>stated</w:t>
      </w:r>
      <w:r>
        <w:t xml:space="preserve"> that they had dedicated resources to monitoring timelines for price increase requests, including automated processes, monitoring and reporting, manual follow</w:t>
      </w:r>
      <w:r w:rsidR="004A0690">
        <w:noBreakHyphen/>
      </w:r>
      <w:r>
        <w:t xml:space="preserve">ups, and increasing or reallocating staff. Some Code </w:t>
      </w:r>
      <w:r w:rsidR="00F5362A">
        <w:t>s</w:t>
      </w:r>
      <w:r>
        <w:t xml:space="preserve">ignatories noted that while price increase requests have recently reduced, </w:t>
      </w:r>
      <w:r w:rsidR="003D4B11">
        <w:t xml:space="preserve">such </w:t>
      </w:r>
      <w:r>
        <w:t>requests remain elevated.</w:t>
      </w:r>
    </w:p>
    <w:p w14:paraId="3CED433A" w14:textId="059579F0" w:rsidR="00204B15" w:rsidRDefault="00204B15" w:rsidP="00204B15">
      <w:r>
        <w:t xml:space="preserve">ALDI </w:t>
      </w:r>
      <w:r w:rsidR="00FD7C68">
        <w:t>reported</w:t>
      </w:r>
      <w:r>
        <w:t xml:space="preserve"> that </w:t>
      </w:r>
      <w:r w:rsidR="00FD7C68">
        <w:t>it</w:t>
      </w:r>
      <w:r>
        <w:t xml:space="preserve"> had no instances where price increase negotiations took more than 30</w:t>
      </w:r>
      <w:r w:rsidR="00527397">
        <w:t> </w:t>
      </w:r>
      <w:r>
        <w:t>days to conclude.</w:t>
      </w:r>
      <w:r w:rsidRPr="006D5B2C">
        <w:rPr>
          <w:rStyle w:val="FootnoteReference"/>
          <w:vertAlign w:val="superscript"/>
        </w:rPr>
        <w:footnoteReference w:id="14"/>
      </w:r>
      <w:r>
        <w:t xml:space="preserve"> Other Code </w:t>
      </w:r>
      <w:r w:rsidR="0004733E">
        <w:t>s</w:t>
      </w:r>
      <w:r>
        <w:t xml:space="preserve">ignatories </w:t>
      </w:r>
      <w:r w:rsidR="00962F56">
        <w:t>reported</w:t>
      </w:r>
      <w:r>
        <w:t xml:space="preserve"> circumstances where price increase negotiations took more than 30</w:t>
      </w:r>
      <w:r w:rsidR="00E402BE">
        <w:t> </w:t>
      </w:r>
      <w:r>
        <w:t xml:space="preserve">days to conclude included cases where Code </w:t>
      </w:r>
      <w:r w:rsidR="000C4A7E">
        <w:t>s</w:t>
      </w:r>
      <w:r>
        <w:t>ignatories</w:t>
      </w:r>
      <w:r w:rsidRPr="00256CBD">
        <w:t xml:space="preserve"> </w:t>
      </w:r>
      <w:r>
        <w:t xml:space="preserve">undertook a commercial review of price increase proposals or requested additional information from suppliers, as well as cases where parties preferred to continue negotiating. Code </w:t>
      </w:r>
      <w:r w:rsidR="00FD5B9B">
        <w:t>s</w:t>
      </w:r>
      <w:r>
        <w:t>ignatories noted that the time taken by suppliers to respond to their requests is out of their control.</w:t>
      </w:r>
    </w:p>
    <w:p w14:paraId="7538D099" w14:textId="1EC962AB" w:rsidR="00204B15" w:rsidRDefault="00204B15" w:rsidP="00204B15">
      <w:r>
        <w:t xml:space="preserve">Code </w:t>
      </w:r>
      <w:r w:rsidR="00FD5B9B">
        <w:t>s</w:t>
      </w:r>
      <w:r>
        <w:t xml:space="preserve">ignatories also noted rapid changes in pricing in the current environment, and their need to balance expectations that suppliers are fairly paid against a desire for retail price increases </w:t>
      </w:r>
      <w:r w:rsidR="007C2AF4">
        <w:t xml:space="preserve">for consumers </w:t>
      </w:r>
      <w:r>
        <w:t>to be</w:t>
      </w:r>
      <w:r w:rsidR="0030543D">
        <w:t> </w:t>
      </w:r>
      <w:r>
        <w:t>minimised.</w:t>
      </w:r>
    </w:p>
    <w:p w14:paraId="705CB8B2" w14:textId="77777777" w:rsidR="005F27BF" w:rsidRDefault="005F27BF">
      <w:pPr>
        <w:spacing w:before="0" w:after="160" w:line="259" w:lineRule="auto"/>
        <w:rPr>
          <w:rFonts w:asciiTheme="majorHAnsi" w:hAnsiTheme="majorHAnsi" w:cs="Arial"/>
          <w:color w:val="185E7A" w:themeColor="accent2"/>
          <w:kern w:val="32"/>
          <w:sz w:val="32"/>
          <w:szCs w:val="26"/>
        </w:rPr>
      </w:pPr>
      <w:bookmarkStart w:id="17" w:name="_Toc121996065"/>
      <w:r>
        <w:br w:type="page"/>
      </w:r>
    </w:p>
    <w:p w14:paraId="3E3A0CC8" w14:textId="140DCC21" w:rsidR="002A76EB" w:rsidRPr="00D7239F" w:rsidRDefault="002A76EB" w:rsidP="00D7239F">
      <w:pPr>
        <w:pStyle w:val="Heading3"/>
      </w:pPr>
      <w:bookmarkStart w:id="18" w:name="_Toc190431505"/>
      <w:r w:rsidRPr="00D7239F">
        <w:lastRenderedPageBreak/>
        <w:t>Cost effectiveness</w:t>
      </w:r>
      <w:bookmarkEnd w:id="18"/>
    </w:p>
    <w:bookmarkEnd w:id="17"/>
    <w:p w14:paraId="1D4A35C3" w14:textId="1AB0BECE" w:rsidR="002F388A" w:rsidRDefault="00E9246D" w:rsidP="00262949">
      <w:r>
        <w:t>Aldi welcomed the implementation of the Food and Grocery Code review</w:t>
      </w:r>
      <w:r w:rsidR="004A0690">
        <w:t>’</w:t>
      </w:r>
      <w:r>
        <w:t>s recommendations, and considered additional changes are unnecessary.</w:t>
      </w:r>
      <w:r w:rsidR="00BF70CD">
        <w:t xml:space="preserve"> </w:t>
      </w:r>
      <w:r w:rsidR="00193E0B">
        <w:t xml:space="preserve">Woolworths </w:t>
      </w:r>
      <w:r w:rsidR="002B121B">
        <w:t>stated</w:t>
      </w:r>
      <w:r w:rsidR="008D5A1A">
        <w:t xml:space="preserve"> that under the current Code,</w:t>
      </w:r>
      <w:r w:rsidR="00193E0B">
        <w:t xml:space="preserve"> the benefits of the </w:t>
      </w:r>
      <w:r w:rsidR="00211367">
        <w:t>C</w:t>
      </w:r>
      <w:r w:rsidR="00193E0B">
        <w:t xml:space="preserve">ode exceed the costs. </w:t>
      </w:r>
      <w:r w:rsidR="002F388A">
        <w:t>Regarding potential changes to the Code,</w:t>
      </w:r>
      <w:r w:rsidR="00262949">
        <w:t xml:space="preserve"> several signatories questioned whether the benefits of the new mandatory Code would continue to outweigh the costs, particularly given the size of the penalties in the new Code. </w:t>
      </w:r>
    </w:p>
    <w:p w14:paraId="4E23D215" w14:textId="77777777" w:rsidR="005F27BF" w:rsidRPr="00E8474F" w:rsidRDefault="005F27BF" w:rsidP="00E8474F">
      <w:bookmarkStart w:id="19" w:name="_Toc121996066"/>
      <w:r>
        <w:br w:type="page"/>
      </w:r>
    </w:p>
    <w:p w14:paraId="59FD6C77" w14:textId="5339093A" w:rsidR="00CB3670" w:rsidRPr="003D3A6D" w:rsidRDefault="00BE289A" w:rsidP="00BE289A">
      <w:pPr>
        <w:pStyle w:val="Heading1"/>
      </w:pPr>
      <w:bookmarkStart w:id="20" w:name="_Toc190431506"/>
      <w:r>
        <w:lastRenderedPageBreak/>
        <w:t>Complaints</w:t>
      </w:r>
      <w:r w:rsidR="00CB3670" w:rsidRPr="003D3A6D">
        <w:t xml:space="preserve"> reviewed </w:t>
      </w:r>
      <w:bookmarkEnd w:id="19"/>
      <w:r>
        <w:t>in 202</w:t>
      </w:r>
      <w:r w:rsidR="002905A0">
        <w:t>3</w:t>
      </w:r>
      <w:r w:rsidR="004A0690">
        <w:t>–</w:t>
      </w:r>
      <w:r>
        <w:t>2</w:t>
      </w:r>
      <w:r w:rsidR="002905A0">
        <w:t>4</w:t>
      </w:r>
      <w:bookmarkEnd w:id="20"/>
    </w:p>
    <w:p w14:paraId="221867A2" w14:textId="53B32502" w:rsidR="007F42CC" w:rsidRDefault="00E34598" w:rsidP="004E22F3">
      <w:r>
        <w:t xml:space="preserve">Consistent with the </w:t>
      </w:r>
      <w:r w:rsidR="003F2918">
        <w:t>previous year, t</w:t>
      </w:r>
      <w:r w:rsidR="009D5DAF" w:rsidRPr="00C60F87">
        <w:t xml:space="preserve">he Independent Reviewer </w:t>
      </w:r>
      <w:r w:rsidR="00A251F6" w:rsidRPr="00C60F87" w:rsidDel="006E6F81">
        <w:t>did</w:t>
      </w:r>
      <w:r w:rsidR="009D5DAF" w:rsidRPr="00C60F87">
        <w:t xml:space="preserve"> not receive any supplier requests to review the complaints handling processes conducted by the Code Arbiters during the reporting period. </w:t>
      </w:r>
      <w:r w:rsidR="00CF2775">
        <w:t xml:space="preserve">A significant factor in these results </w:t>
      </w:r>
      <w:r w:rsidR="005215EE">
        <w:t>may be the preference for suppliers t</w:t>
      </w:r>
      <w:r w:rsidR="001C3F47">
        <w:t>o</w:t>
      </w:r>
      <w:r w:rsidR="00CA3122">
        <w:rPr>
          <w:color w:val="auto"/>
        </w:rPr>
        <w:t xml:space="preserve"> </w:t>
      </w:r>
      <w:r w:rsidR="00271E20">
        <w:t>resolv</w:t>
      </w:r>
      <w:r w:rsidR="00CA3122">
        <w:t>e</w:t>
      </w:r>
      <w:r w:rsidR="00271E20">
        <w:t xml:space="preserve"> </w:t>
      </w:r>
      <w:r w:rsidR="00BF46AC">
        <w:t>disputes</w:t>
      </w:r>
      <w:r w:rsidR="001C3F47">
        <w:t xml:space="preserve"> </w:t>
      </w:r>
      <w:r w:rsidR="00423AF8">
        <w:t xml:space="preserve">informally </w:t>
      </w:r>
      <w:r w:rsidR="001C3F47">
        <w:t>with Code signatories</w:t>
      </w:r>
      <w:r w:rsidR="00CF2775">
        <w:t xml:space="preserve">. Several </w:t>
      </w:r>
      <w:r w:rsidR="009D4913">
        <w:t>Code Arbiters</w:t>
      </w:r>
      <w:r w:rsidR="003063E5">
        <w:t xml:space="preserve"> </w:t>
      </w:r>
      <w:r w:rsidR="00002175">
        <w:t xml:space="preserve">commented on the importance </w:t>
      </w:r>
      <w:r w:rsidR="004F4B90">
        <w:t xml:space="preserve">of </w:t>
      </w:r>
      <w:r w:rsidR="008D4A5F">
        <w:t>informal dispute reso</w:t>
      </w:r>
      <w:r w:rsidR="00D73D02">
        <w:t xml:space="preserve">lution </w:t>
      </w:r>
      <w:r w:rsidR="009D4913">
        <w:t>in their 2023</w:t>
      </w:r>
      <w:r w:rsidR="004A0690">
        <w:t>–</w:t>
      </w:r>
      <w:r w:rsidR="009D4913">
        <w:t xml:space="preserve">24 </w:t>
      </w:r>
      <w:r w:rsidR="00D73D02">
        <w:t>annual reports</w:t>
      </w:r>
      <w:r w:rsidR="009D4913">
        <w:t>.</w:t>
      </w:r>
      <w:r w:rsidR="00894383">
        <w:t xml:space="preserve"> </w:t>
      </w:r>
    </w:p>
    <w:p w14:paraId="7E500030" w14:textId="61C78272" w:rsidR="00016A7B" w:rsidRDefault="00D16E4D" w:rsidP="004E22F3">
      <w:r>
        <w:t>I</w:t>
      </w:r>
      <w:r w:rsidR="00016A7B">
        <w:t xml:space="preserve">nformal </w:t>
      </w:r>
      <w:r w:rsidR="00CC57EE">
        <w:t xml:space="preserve">dispute resolution </w:t>
      </w:r>
      <w:r w:rsidR="00D20022">
        <w:t xml:space="preserve">will </w:t>
      </w:r>
      <w:r w:rsidR="00E626DE">
        <w:t xml:space="preserve">continue to </w:t>
      </w:r>
      <w:r w:rsidR="00D20022">
        <w:t xml:space="preserve">be available </w:t>
      </w:r>
      <w:r w:rsidR="006F4A83">
        <w:t xml:space="preserve">under the new code in addition to </w:t>
      </w:r>
      <w:r w:rsidR="00240E92">
        <w:t>formal dispute resolution</w:t>
      </w:r>
      <w:r w:rsidR="007D7680">
        <w:t>. The ACCC will also establish</w:t>
      </w:r>
      <w:r w:rsidR="00240E92">
        <w:t xml:space="preserve"> </w:t>
      </w:r>
      <w:r w:rsidR="005524DB">
        <w:t xml:space="preserve">an </w:t>
      </w:r>
      <w:r w:rsidR="002731C8">
        <w:t xml:space="preserve">anonymous complaints </w:t>
      </w:r>
      <w:r w:rsidR="000553A8">
        <w:t>mechanism</w:t>
      </w:r>
      <w:r w:rsidR="0055299A">
        <w:t xml:space="preserve"> </w:t>
      </w:r>
      <w:r w:rsidR="00ED2B43">
        <w:t>allowing</w:t>
      </w:r>
      <w:r w:rsidR="00D35AD5">
        <w:t xml:space="preserve"> suppliers and</w:t>
      </w:r>
      <w:r w:rsidR="0055299A">
        <w:t xml:space="preserve"> other industry stakeholders to </w:t>
      </w:r>
      <w:r w:rsidR="005524DB">
        <w:t xml:space="preserve">report issues </w:t>
      </w:r>
      <w:r w:rsidR="00ED2B43">
        <w:t>directly to the ACCC</w:t>
      </w:r>
      <w:r w:rsidR="004A0690">
        <w:t xml:space="preserve">. </w:t>
      </w:r>
    </w:p>
    <w:p w14:paraId="1CD5907B" w14:textId="77777777" w:rsidR="005F27BF" w:rsidRPr="005F27BF" w:rsidRDefault="005F27BF" w:rsidP="005F27BF">
      <w:r>
        <w:br w:type="page"/>
      </w:r>
    </w:p>
    <w:p w14:paraId="6F61D762" w14:textId="0DA9238C" w:rsidR="00CB05C6" w:rsidRDefault="00CB05C6" w:rsidP="00BE289A">
      <w:pPr>
        <w:pStyle w:val="Heading1"/>
      </w:pPr>
      <w:bookmarkStart w:id="21" w:name="_Toc190431507"/>
      <w:r>
        <w:lastRenderedPageBreak/>
        <w:t xml:space="preserve">Survey of suppliers </w:t>
      </w:r>
      <w:bookmarkEnd w:id="21"/>
    </w:p>
    <w:p w14:paraId="5D7A0CA5" w14:textId="2921CDD4" w:rsidR="00F57D7E" w:rsidRPr="00D7239F" w:rsidRDefault="00B06FC2" w:rsidP="00D7239F">
      <w:pPr>
        <w:pStyle w:val="Heading2"/>
      </w:pPr>
      <w:bookmarkStart w:id="22" w:name="_Toc190431508"/>
      <w:r w:rsidRPr="00D7239F">
        <w:t>Process for conducting the survey</w:t>
      </w:r>
      <w:bookmarkEnd w:id="22"/>
    </w:p>
    <w:p w14:paraId="0FD5DFD4" w14:textId="6BFEBC61" w:rsidR="00A253F4" w:rsidRDefault="00740B96" w:rsidP="00740B96">
      <w:r>
        <w:t xml:space="preserve">The survey was accessible </w:t>
      </w:r>
      <w:r w:rsidR="00EA1B55">
        <w:t xml:space="preserve">online </w:t>
      </w:r>
      <w:r>
        <w:t xml:space="preserve">from </w:t>
      </w:r>
      <w:r w:rsidR="005645C2" w:rsidRPr="006D5B2C">
        <w:t>22</w:t>
      </w:r>
      <w:r w:rsidR="00971E3C" w:rsidRPr="00AF49BE">
        <w:t xml:space="preserve"> October</w:t>
      </w:r>
      <w:r w:rsidRPr="00AF49BE">
        <w:t> 202</w:t>
      </w:r>
      <w:r w:rsidR="00971E3C" w:rsidRPr="00AF49BE">
        <w:t>4</w:t>
      </w:r>
      <w:r w:rsidRPr="00AF49BE">
        <w:t xml:space="preserve"> until </w:t>
      </w:r>
      <w:r w:rsidR="005F64C9" w:rsidRPr="006D5B2C">
        <w:t>26 November</w:t>
      </w:r>
      <w:r w:rsidRPr="00AF49BE">
        <w:t> 202</w:t>
      </w:r>
      <w:r w:rsidR="00971E3C" w:rsidRPr="00AF49BE">
        <w:t>4</w:t>
      </w:r>
      <w:r w:rsidRPr="00AF49BE">
        <w:t>.</w:t>
      </w:r>
      <w:r w:rsidRPr="005943FE">
        <w:t xml:space="preserve"> </w:t>
      </w:r>
      <w:r w:rsidR="00DC6CA9">
        <w:t>At the request of the Independent Reviewer, t</w:t>
      </w:r>
      <w:r>
        <w:t xml:space="preserve">he Code </w:t>
      </w:r>
      <w:r w:rsidR="00AF49BE">
        <w:t xml:space="preserve">signatories </w:t>
      </w:r>
      <w:r>
        <w:t xml:space="preserve">sent the survey link to suppliers. </w:t>
      </w:r>
      <w:r w:rsidR="00027D7A">
        <w:t>S</w:t>
      </w:r>
      <w:r w:rsidR="00E854E1">
        <w:t xml:space="preserve">ignatories sent the survey to the most appropriate contact for each supplier, to ensure that one response was provided per supplier in respect to each of the Code </w:t>
      </w:r>
      <w:r w:rsidR="00812BE0">
        <w:t>s</w:t>
      </w:r>
      <w:r w:rsidR="00E854E1">
        <w:t>ignatories.</w:t>
      </w:r>
    </w:p>
    <w:p w14:paraId="060831DF" w14:textId="647D3589" w:rsidR="00740B96" w:rsidRDefault="00740B96" w:rsidP="00740B96">
      <w:pPr>
        <w:rPr>
          <w:rFonts w:ascii="Times New Roman" w:hAnsi="Times New Roman"/>
        </w:rPr>
      </w:pPr>
      <w:r>
        <w:t xml:space="preserve">The survey asked for supplier feedback on the effectiveness of the Code, and how the </w:t>
      </w:r>
      <w:r w:rsidR="00385168">
        <w:t>signatories</w:t>
      </w:r>
      <w:r>
        <w:t xml:space="preserve"> conducted themselves throughout the 202</w:t>
      </w:r>
      <w:r w:rsidR="00832AA0">
        <w:t>3</w:t>
      </w:r>
      <w:r w:rsidR="004A0690">
        <w:t>–</w:t>
      </w:r>
      <w:r>
        <w:t>2</w:t>
      </w:r>
      <w:r w:rsidR="00832AA0">
        <w:t>4</w:t>
      </w:r>
      <w:r>
        <w:t xml:space="preserve"> reporting period</w:t>
      </w:r>
      <w:r w:rsidR="00027D7A">
        <w:t xml:space="preserve"> during their commercial dealings</w:t>
      </w:r>
      <w:r>
        <w:t xml:space="preserve">. </w:t>
      </w:r>
      <w:r w:rsidR="003312C3">
        <w:t>The q</w:t>
      </w:r>
      <w:r>
        <w:t xml:space="preserve">uestions </w:t>
      </w:r>
      <w:r w:rsidR="003312C3">
        <w:t>covered</w:t>
      </w:r>
      <w:r w:rsidR="009E037D">
        <w:t xml:space="preserve"> </w:t>
      </w:r>
      <w:r>
        <w:t>topics such as suppliers</w:t>
      </w:r>
      <w:r w:rsidR="004A0690">
        <w:t>’</w:t>
      </w:r>
      <w:r>
        <w:t xml:space="preserve"> dealings with their retailer/wholesaler when an issue arose, the types of issues encountered, and suppliers</w:t>
      </w:r>
      <w:r w:rsidR="004A0690">
        <w:t>’</w:t>
      </w:r>
      <w:r>
        <w:t xml:space="preserve"> experiences with internal and external dispute resolution processes.</w:t>
      </w:r>
      <w:r w:rsidR="005F64C9">
        <w:t xml:space="preserve"> </w:t>
      </w:r>
      <w:r w:rsidR="00EE3BBA">
        <w:t>Consistent with the recommendations of the Code</w:t>
      </w:r>
      <w:r w:rsidR="004A0690">
        <w:t>’</w:t>
      </w:r>
      <w:r w:rsidR="00EE3BBA">
        <w:t xml:space="preserve">s review in 2024, </w:t>
      </w:r>
      <w:r w:rsidR="003E22E9">
        <w:t>the survey included new questions</w:t>
      </w:r>
      <w:r w:rsidR="000727BA">
        <w:t xml:space="preserve"> asking</w:t>
      </w:r>
      <w:r w:rsidR="003E22E9">
        <w:t xml:space="preserve"> </w:t>
      </w:r>
      <w:r w:rsidR="000727BA">
        <w:t xml:space="preserve">suppliers about </w:t>
      </w:r>
      <w:r w:rsidR="000B1B2B">
        <w:t>their</w:t>
      </w:r>
      <w:r w:rsidR="000727BA">
        <w:t xml:space="preserve"> fear of retribution and experience </w:t>
      </w:r>
      <w:r w:rsidR="000A4811">
        <w:t>of signatories requesting contract changes</w:t>
      </w:r>
      <w:r w:rsidR="004A0690">
        <w:t xml:space="preserve">. </w:t>
      </w:r>
    </w:p>
    <w:p w14:paraId="5F949172" w14:textId="064B0A2F" w:rsidR="009E037D" w:rsidRDefault="00BB697F" w:rsidP="00740B96">
      <w:r w:rsidRPr="00FA1614">
        <w:t xml:space="preserve">There was a marked increase in engagement with the annual supplier survey. </w:t>
      </w:r>
      <w:r w:rsidR="00740B96" w:rsidRPr="00FA1614">
        <w:t xml:space="preserve">A total of </w:t>
      </w:r>
      <w:r w:rsidR="00B231C6" w:rsidRPr="006D5B2C">
        <w:t>5</w:t>
      </w:r>
      <w:r w:rsidR="00111F06" w:rsidRPr="008D47E7">
        <w:t>00</w:t>
      </w:r>
      <w:r w:rsidR="00E402BE">
        <w:t> </w:t>
      </w:r>
      <w:r w:rsidR="00740B96" w:rsidRPr="00FA1614">
        <w:t xml:space="preserve">suppliers responded to the survey – compared </w:t>
      </w:r>
      <w:r w:rsidR="00FE59C3" w:rsidRPr="00FA1614">
        <w:t xml:space="preserve">with </w:t>
      </w:r>
      <w:r w:rsidR="00B231C6" w:rsidRPr="006D5B2C">
        <w:t>279</w:t>
      </w:r>
      <w:r w:rsidR="00740B96" w:rsidRPr="00FA1614">
        <w:t xml:space="preserve"> last year. Many suppliers provided responses for more than one retailer/wholesaler, taking the total number of unique responses to </w:t>
      </w:r>
      <w:r w:rsidR="007F3FA0" w:rsidRPr="00CC6752">
        <w:t>1,</w:t>
      </w:r>
      <w:r w:rsidR="00861EBA" w:rsidRPr="00CC6752">
        <w:t>1</w:t>
      </w:r>
      <w:r w:rsidR="00111F06" w:rsidRPr="00CC6752">
        <w:t>67</w:t>
      </w:r>
      <w:r w:rsidR="007F3FA0">
        <w:t xml:space="preserve"> </w:t>
      </w:r>
      <w:r w:rsidR="00106E76" w:rsidRPr="00FA1614">
        <w:t xml:space="preserve">compared </w:t>
      </w:r>
      <w:r w:rsidR="00FE59C3" w:rsidRPr="00FA1614">
        <w:t>with</w:t>
      </w:r>
      <w:r w:rsidR="00106E76" w:rsidRPr="00FA1614">
        <w:t xml:space="preserve"> </w:t>
      </w:r>
      <w:r w:rsidRPr="006D5B2C">
        <w:t>651</w:t>
      </w:r>
      <w:r w:rsidR="00740B96" w:rsidRPr="00FA1614">
        <w:t xml:space="preserve"> last year.</w:t>
      </w:r>
    </w:p>
    <w:p w14:paraId="036DEE30" w14:textId="6BCDFC96" w:rsidR="00740B96" w:rsidRPr="007677BD" w:rsidRDefault="00740B96" w:rsidP="00C50565">
      <w:r>
        <w:t xml:space="preserve">Response rates as a proportion of the Code </w:t>
      </w:r>
      <w:r w:rsidR="00812BE0">
        <w:t>s</w:t>
      </w:r>
      <w:r>
        <w:t>ignatories</w:t>
      </w:r>
      <w:r w:rsidR="004A0690">
        <w:t>’</w:t>
      </w:r>
      <w:r>
        <w:t xml:space="preserve"> supplier contacts is provided in Table </w:t>
      </w:r>
      <w:r w:rsidR="00675167" w:rsidRPr="007677BD">
        <w:t>2</w:t>
      </w:r>
      <w:r w:rsidRPr="007677BD">
        <w:t xml:space="preserve">. </w:t>
      </w:r>
    </w:p>
    <w:p w14:paraId="26AA5293" w14:textId="60A16542" w:rsidR="008C7895" w:rsidRPr="00A0339E" w:rsidRDefault="008C7895" w:rsidP="0032138B">
      <w:pPr>
        <w:pStyle w:val="TableMainHeading"/>
      </w:pPr>
      <w:r w:rsidRPr="007677BD">
        <w:t xml:space="preserve">Table </w:t>
      </w:r>
      <w:r w:rsidR="00675167" w:rsidRPr="007677BD">
        <w:t>2</w:t>
      </w:r>
      <w:r w:rsidR="00AA2190">
        <w:t>:</w:t>
      </w:r>
      <w:r w:rsidRPr="007677BD">
        <w:t xml:space="preserve"> Responses as a </w:t>
      </w:r>
      <w:r w:rsidRPr="0032138B">
        <w:t>proportion</w:t>
      </w:r>
      <w:r w:rsidRPr="007677BD">
        <w:t xml:space="preserve"> of Code </w:t>
      </w:r>
      <w:r w:rsidR="00812BE0">
        <w:t>s</w:t>
      </w:r>
      <w:r w:rsidRPr="007677BD">
        <w:t>ignatories</w:t>
      </w:r>
      <w:r w:rsidR="004A0690">
        <w:t>’</w:t>
      </w:r>
      <w:r w:rsidRPr="007677BD">
        <w:t xml:space="preserve"> contacts</w:t>
      </w:r>
    </w:p>
    <w:tbl>
      <w:tblPr>
        <w:tblStyle w:val="TableGrid"/>
        <w:tblW w:w="5000" w:type="pct"/>
        <w:tblLook w:val="04A0" w:firstRow="1" w:lastRow="0" w:firstColumn="1" w:lastColumn="0" w:noHBand="0" w:noVBand="1"/>
        <w:tblCaption w:val="Table"/>
      </w:tblPr>
      <w:tblGrid>
        <w:gridCol w:w="1127"/>
        <w:gridCol w:w="2105"/>
        <w:gridCol w:w="1788"/>
        <w:gridCol w:w="1984"/>
        <w:gridCol w:w="2066"/>
      </w:tblGrid>
      <w:tr w:rsidR="00D821DD" w14:paraId="1A461B3C" w14:textId="77777777" w:rsidTr="00D821DD">
        <w:trPr>
          <w:cnfStyle w:val="100000000000" w:firstRow="1" w:lastRow="0" w:firstColumn="0" w:lastColumn="0" w:oddVBand="0" w:evenVBand="0" w:oddHBand="0" w:evenHBand="0" w:firstRowFirstColumn="0" w:firstRowLastColumn="0" w:lastRowFirstColumn="0" w:lastRowLastColumn="0"/>
        </w:trPr>
        <w:tc>
          <w:tcPr>
            <w:tcW w:w="1129" w:type="dxa"/>
          </w:tcPr>
          <w:p w14:paraId="6F2E8D44" w14:textId="77777777" w:rsidR="008C7895" w:rsidRPr="00D821DD" w:rsidRDefault="008C7895" w:rsidP="00D821DD">
            <w:pPr>
              <w:pStyle w:val="TableColumnHeadingLeft"/>
            </w:pPr>
            <w:r w:rsidRPr="00D821DD">
              <w:t>Signatory</w:t>
            </w:r>
          </w:p>
        </w:tc>
        <w:tc>
          <w:tcPr>
            <w:tcW w:w="2127" w:type="dxa"/>
          </w:tcPr>
          <w:p w14:paraId="67EE6EEC" w14:textId="663739E9" w:rsidR="008C7895" w:rsidRPr="00D821DD" w:rsidRDefault="008C7895" w:rsidP="00334023">
            <w:pPr>
              <w:pStyle w:val="TableColumnHeadingRight"/>
            </w:pPr>
            <w:r w:rsidRPr="00D821DD">
              <w:t>Survey responses per retailer/wholesaler</w:t>
            </w:r>
          </w:p>
        </w:tc>
        <w:tc>
          <w:tcPr>
            <w:tcW w:w="1842" w:type="dxa"/>
          </w:tcPr>
          <w:p w14:paraId="41225270" w14:textId="463E5EBE" w:rsidR="008C7895" w:rsidRPr="00D821DD" w:rsidRDefault="008C7895" w:rsidP="00334023">
            <w:pPr>
              <w:pStyle w:val="TableColumnHeadingRight"/>
            </w:pPr>
            <w:r w:rsidRPr="00D821DD">
              <w:t>Number of supplier contacts that were sent the survey</w:t>
            </w:r>
          </w:p>
        </w:tc>
        <w:tc>
          <w:tcPr>
            <w:tcW w:w="2033" w:type="dxa"/>
          </w:tcPr>
          <w:p w14:paraId="5CC17272" w14:textId="35E0C877" w:rsidR="008C7895" w:rsidRPr="00D821DD" w:rsidRDefault="008C7895" w:rsidP="00334023">
            <w:pPr>
              <w:pStyle w:val="TableColumnHeadingRight"/>
            </w:pPr>
            <w:r w:rsidRPr="00D821DD">
              <w:t>Survey responses as a proportion of supplier contacts sent the survey (</w:t>
            </w:r>
            <w:r w:rsidR="00CE25DF" w:rsidRPr="00D821DD">
              <w:t>per cent</w:t>
            </w:r>
            <w:r w:rsidRPr="00D821DD">
              <w:t>)</w:t>
            </w:r>
          </w:p>
        </w:tc>
        <w:tc>
          <w:tcPr>
            <w:tcW w:w="1931" w:type="dxa"/>
          </w:tcPr>
          <w:p w14:paraId="04505E81" w14:textId="17254861" w:rsidR="008C7895" w:rsidRPr="00D821DD" w:rsidRDefault="008C7895" w:rsidP="00334023">
            <w:pPr>
              <w:pStyle w:val="TableColumnHeadingRight"/>
            </w:pPr>
            <w:r w:rsidRPr="00D821DD">
              <w:t>Number of suppliers per</w:t>
            </w:r>
            <w:r w:rsidR="00334023">
              <w:t> </w:t>
            </w:r>
            <w:r w:rsidRPr="00D821DD">
              <w:t>retailer/wholesaler</w:t>
            </w:r>
          </w:p>
        </w:tc>
      </w:tr>
      <w:tr w:rsidR="008C7895" w14:paraId="0FDBD75C" w14:textId="77777777" w:rsidTr="00D821DD">
        <w:tc>
          <w:tcPr>
            <w:tcW w:w="1129" w:type="dxa"/>
          </w:tcPr>
          <w:p w14:paraId="0E8F9242" w14:textId="77777777" w:rsidR="008C7895" w:rsidRDefault="008C7895" w:rsidP="009D07A3">
            <w:pPr>
              <w:pStyle w:val="TableTextLeft"/>
            </w:pPr>
            <w:r>
              <w:t>Woolworths</w:t>
            </w:r>
          </w:p>
        </w:tc>
        <w:tc>
          <w:tcPr>
            <w:tcW w:w="2127" w:type="dxa"/>
          </w:tcPr>
          <w:p w14:paraId="34EAB010" w14:textId="0B775B32" w:rsidR="008C7895" w:rsidRPr="00BB349B" w:rsidRDefault="00CA3936" w:rsidP="00334023">
            <w:pPr>
              <w:pStyle w:val="TableTextRight"/>
            </w:pPr>
            <w:r w:rsidRPr="006D5B2C">
              <w:t>3</w:t>
            </w:r>
            <w:r w:rsidR="00205978">
              <w:t>45</w:t>
            </w:r>
          </w:p>
        </w:tc>
        <w:tc>
          <w:tcPr>
            <w:tcW w:w="1842" w:type="dxa"/>
          </w:tcPr>
          <w:p w14:paraId="2A713798" w14:textId="7CF23818" w:rsidR="008C7895" w:rsidRPr="00C43ADD" w:rsidRDefault="002B684C" w:rsidP="00334023">
            <w:pPr>
              <w:pStyle w:val="TableTextRight"/>
            </w:pPr>
            <w:r w:rsidRPr="00C43ADD">
              <w:t>2</w:t>
            </w:r>
            <w:r w:rsidR="002374C4">
              <w:t>,</w:t>
            </w:r>
            <w:r w:rsidR="0092071A">
              <w:t>701</w:t>
            </w:r>
          </w:p>
        </w:tc>
        <w:tc>
          <w:tcPr>
            <w:tcW w:w="2033" w:type="dxa"/>
          </w:tcPr>
          <w:p w14:paraId="546E9DA1" w14:textId="53705994" w:rsidR="008C7895" w:rsidRPr="006D5B2C" w:rsidRDefault="006770D5" w:rsidP="00334023">
            <w:pPr>
              <w:pStyle w:val="TableTextRight"/>
              <w:rPr>
                <w:highlight w:val="yellow"/>
              </w:rPr>
            </w:pPr>
            <w:r w:rsidRPr="006D5B2C">
              <w:t>1</w:t>
            </w:r>
            <w:r w:rsidR="00296C64">
              <w:t>2.7</w:t>
            </w:r>
            <w:r w:rsidR="004A0690">
              <w:t> per cent</w:t>
            </w:r>
          </w:p>
        </w:tc>
        <w:tc>
          <w:tcPr>
            <w:tcW w:w="1931" w:type="dxa"/>
          </w:tcPr>
          <w:p w14:paraId="32A21A68" w14:textId="354EDB64" w:rsidR="008C7895" w:rsidRPr="00E26468" w:rsidRDefault="003753FE" w:rsidP="00334023">
            <w:pPr>
              <w:pStyle w:val="TableTextRight"/>
            </w:pPr>
            <w:r>
              <w:t>2,839</w:t>
            </w:r>
            <w:r w:rsidR="00D7723B" w:rsidRPr="006D5B2C">
              <w:rPr>
                <w:rStyle w:val="FootnoteReference"/>
                <w:sz w:val="12"/>
                <w:szCs w:val="12"/>
                <w:vertAlign w:val="superscript"/>
              </w:rPr>
              <w:footnoteReference w:id="15"/>
            </w:r>
          </w:p>
        </w:tc>
      </w:tr>
      <w:tr w:rsidR="008C7895" w14:paraId="6D1D6B9C" w14:textId="77777777" w:rsidTr="00D821DD">
        <w:tc>
          <w:tcPr>
            <w:tcW w:w="1129" w:type="dxa"/>
          </w:tcPr>
          <w:p w14:paraId="7FE19426" w14:textId="059C80AD" w:rsidR="008C7895" w:rsidRDefault="008C7895" w:rsidP="009D07A3">
            <w:pPr>
              <w:pStyle w:val="TableTextLeft"/>
            </w:pPr>
            <w:r>
              <w:t>Coles</w:t>
            </w:r>
          </w:p>
        </w:tc>
        <w:tc>
          <w:tcPr>
            <w:tcW w:w="2127" w:type="dxa"/>
          </w:tcPr>
          <w:p w14:paraId="0BFD6AB2" w14:textId="2D4356EF" w:rsidR="008C7895" w:rsidRPr="00BB349B" w:rsidRDefault="00BB349B" w:rsidP="00334023">
            <w:pPr>
              <w:pStyle w:val="TableTextRight"/>
            </w:pPr>
            <w:r w:rsidRPr="006D5B2C">
              <w:t>3</w:t>
            </w:r>
            <w:r w:rsidR="00A96B8C">
              <w:t>48</w:t>
            </w:r>
          </w:p>
        </w:tc>
        <w:tc>
          <w:tcPr>
            <w:tcW w:w="1842" w:type="dxa"/>
          </w:tcPr>
          <w:p w14:paraId="13F2EFEE" w14:textId="535546EA" w:rsidR="008C7895" w:rsidRPr="00C43ADD" w:rsidRDefault="00F63ED3" w:rsidP="00334023">
            <w:pPr>
              <w:pStyle w:val="TableTextRight"/>
            </w:pPr>
            <w:r>
              <w:t>2,230</w:t>
            </w:r>
          </w:p>
        </w:tc>
        <w:tc>
          <w:tcPr>
            <w:tcW w:w="2033" w:type="dxa"/>
          </w:tcPr>
          <w:p w14:paraId="69EB38F4" w14:textId="063FB312" w:rsidR="008C7895" w:rsidRPr="006D5B2C" w:rsidRDefault="00AE0395" w:rsidP="00334023">
            <w:pPr>
              <w:pStyle w:val="TableTextRight"/>
              <w:rPr>
                <w:highlight w:val="yellow"/>
              </w:rPr>
            </w:pPr>
            <w:r>
              <w:rPr>
                <w:rFonts w:cs="Calibri"/>
                <w:szCs w:val="22"/>
              </w:rPr>
              <w:t>15.6</w:t>
            </w:r>
            <w:r w:rsidR="004A0690">
              <w:rPr>
                <w:rFonts w:cs="Calibri"/>
                <w:szCs w:val="22"/>
              </w:rPr>
              <w:t> per cent</w:t>
            </w:r>
          </w:p>
        </w:tc>
        <w:tc>
          <w:tcPr>
            <w:tcW w:w="1931" w:type="dxa"/>
          </w:tcPr>
          <w:p w14:paraId="7FF4CB05" w14:textId="0ECA1EE2" w:rsidR="008C7895" w:rsidRPr="00E26468" w:rsidRDefault="005D7EEC" w:rsidP="00334023">
            <w:pPr>
              <w:pStyle w:val="TableTextRight"/>
            </w:pPr>
            <w:r>
              <w:t>2,230</w:t>
            </w:r>
          </w:p>
        </w:tc>
      </w:tr>
      <w:tr w:rsidR="008C7895" w14:paraId="4523EF19" w14:textId="77777777" w:rsidTr="00D821DD">
        <w:tc>
          <w:tcPr>
            <w:tcW w:w="1129" w:type="dxa"/>
          </w:tcPr>
          <w:p w14:paraId="1CB635FC" w14:textId="64D1E484" w:rsidR="008C7895" w:rsidRDefault="008C7895" w:rsidP="009D07A3">
            <w:pPr>
              <w:pStyle w:val="TableTextLeft"/>
            </w:pPr>
            <w:r>
              <w:t>Metcash</w:t>
            </w:r>
          </w:p>
        </w:tc>
        <w:tc>
          <w:tcPr>
            <w:tcW w:w="2127" w:type="dxa"/>
          </w:tcPr>
          <w:p w14:paraId="1541D732" w14:textId="7B0F8057" w:rsidR="008C7895" w:rsidRPr="00BB349B" w:rsidRDefault="00BB349B" w:rsidP="00334023">
            <w:pPr>
              <w:pStyle w:val="TableTextRight"/>
            </w:pPr>
            <w:r w:rsidRPr="006D5B2C">
              <w:t>2</w:t>
            </w:r>
            <w:r w:rsidR="00A96B8C">
              <w:t>11</w:t>
            </w:r>
          </w:p>
        </w:tc>
        <w:tc>
          <w:tcPr>
            <w:tcW w:w="1842" w:type="dxa"/>
          </w:tcPr>
          <w:p w14:paraId="19E95A0E" w14:textId="1CBB8B4F" w:rsidR="008C7895" w:rsidRPr="006D5B2C" w:rsidRDefault="00826D69" w:rsidP="00334023">
            <w:pPr>
              <w:pStyle w:val="TableTextRight"/>
            </w:pPr>
            <w:r w:rsidRPr="007D1F43">
              <w:t>732</w:t>
            </w:r>
          </w:p>
        </w:tc>
        <w:tc>
          <w:tcPr>
            <w:tcW w:w="2033" w:type="dxa"/>
          </w:tcPr>
          <w:p w14:paraId="28308A1A" w14:textId="346A0A55" w:rsidR="008C7895" w:rsidRPr="007D1F43" w:rsidRDefault="00AE0395" w:rsidP="00334023">
            <w:pPr>
              <w:pStyle w:val="TableTextRight"/>
            </w:pPr>
            <w:r>
              <w:t>28.8</w:t>
            </w:r>
            <w:r w:rsidR="004A0690">
              <w:t> per cent</w:t>
            </w:r>
          </w:p>
        </w:tc>
        <w:tc>
          <w:tcPr>
            <w:tcW w:w="1931" w:type="dxa"/>
          </w:tcPr>
          <w:p w14:paraId="692ED811" w14:textId="4CABF375" w:rsidR="008C7895" w:rsidRPr="00E26468" w:rsidRDefault="001B1C52" w:rsidP="00334023">
            <w:pPr>
              <w:pStyle w:val="TableTextRight"/>
            </w:pPr>
            <w:r>
              <w:t>2,744</w:t>
            </w:r>
          </w:p>
        </w:tc>
      </w:tr>
      <w:tr w:rsidR="008C7895" w14:paraId="374619DA" w14:textId="77777777" w:rsidTr="00D821DD">
        <w:tc>
          <w:tcPr>
            <w:tcW w:w="1129" w:type="dxa"/>
          </w:tcPr>
          <w:p w14:paraId="0E9873A4" w14:textId="77777777" w:rsidR="008C7895" w:rsidRDefault="008C7895" w:rsidP="009D07A3">
            <w:pPr>
              <w:pStyle w:val="TableTextLeft"/>
            </w:pPr>
            <w:r>
              <w:t>Aldi</w:t>
            </w:r>
          </w:p>
        </w:tc>
        <w:tc>
          <w:tcPr>
            <w:tcW w:w="2127" w:type="dxa"/>
          </w:tcPr>
          <w:p w14:paraId="09992117" w14:textId="7BA79F00" w:rsidR="008C7895" w:rsidRPr="00BB349B" w:rsidRDefault="00BB349B" w:rsidP="00334023">
            <w:pPr>
              <w:pStyle w:val="TableTextRight"/>
            </w:pPr>
            <w:r w:rsidRPr="006D5B2C">
              <w:t>275</w:t>
            </w:r>
          </w:p>
        </w:tc>
        <w:tc>
          <w:tcPr>
            <w:tcW w:w="1842" w:type="dxa"/>
          </w:tcPr>
          <w:p w14:paraId="52971FE8" w14:textId="29250E57" w:rsidR="008C7895" w:rsidRPr="00B744F7" w:rsidRDefault="002C40AD" w:rsidP="00334023">
            <w:pPr>
              <w:pStyle w:val="TableTextRight"/>
              <w:rPr>
                <w:highlight w:val="yellow"/>
              </w:rPr>
            </w:pPr>
            <w:r>
              <w:t>1</w:t>
            </w:r>
            <w:r w:rsidR="00B96983">
              <w:t>,</w:t>
            </w:r>
            <w:r>
              <w:t>4</w:t>
            </w:r>
            <w:r w:rsidR="00B704C5">
              <w:t>53</w:t>
            </w:r>
          </w:p>
        </w:tc>
        <w:tc>
          <w:tcPr>
            <w:tcW w:w="2033" w:type="dxa"/>
          </w:tcPr>
          <w:p w14:paraId="0AAFFC19" w14:textId="273072F3" w:rsidR="008C7895" w:rsidRPr="006D5B2C" w:rsidRDefault="004B426A" w:rsidP="00334023">
            <w:pPr>
              <w:pStyle w:val="TableTextRight"/>
              <w:rPr>
                <w:highlight w:val="yellow"/>
              </w:rPr>
            </w:pPr>
            <w:r w:rsidRPr="00CD55AD">
              <w:rPr>
                <w:rFonts w:cs="Calibri"/>
                <w:bCs/>
                <w:szCs w:val="22"/>
              </w:rPr>
              <w:t>1</w:t>
            </w:r>
            <w:r w:rsidR="00CD55AD" w:rsidRPr="006D5B2C">
              <w:rPr>
                <w:rFonts w:cs="Calibri"/>
                <w:bCs/>
                <w:szCs w:val="22"/>
              </w:rPr>
              <w:t>8</w:t>
            </w:r>
            <w:r w:rsidRPr="00CD55AD">
              <w:rPr>
                <w:rFonts w:cs="Calibri"/>
                <w:bCs/>
                <w:szCs w:val="22"/>
              </w:rPr>
              <w:t>.9</w:t>
            </w:r>
            <w:r w:rsidR="004A0690">
              <w:rPr>
                <w:rFonts w:cs="Calibri"/>
                <w:bCs/>
                <w:szCs w:val="22"/>
              </w:rPr>
              <w:t> per cent</w:t>
            </w:r>
          </w:p>
        </w:tc>
        <w:tc>
          <w:tcPr>
            <w:tcW w:w="1931" w:type="dxa"/>
          </w:tcPr>
          <w:p w14:paraId="1C670561" w14:textId="3A527C86" w:rsidR="008C7895" w:rsidRPr="00B744F7" w:rsidRDefault="00D10C54" w:rsidP="00334023">
            <w:pPr>
              <w:pStyle w:val="TableTextRight"/>
            </w:pPr>
            <w:r w:rsidRPr="00B744F7">
              <w:rPr>
                <w:bCs/>
              </w:rPr>
              <w:t>1</w:t>
            </w:r>
            <w:r w:rsidR="00833FF6">
              <w:rPr>
                <w:bCs/>
              </w:rPr>
              <w:t>,</w:t>
            </w:r>
            <w:r w:rsidR="001F4345">
              <w:rPr>
                <w:bCs/>
              </w:rPr>
              <w:t>615</w:t>
            </w:r>
            <w:r w:rsidR="00E8792E" w:rsidRPr="006D5B2C">
              <w:rPr>
                <w:rStyle w:val="FootnoteReference"/>
                <w:bCs/>
                <w:sz w:val="12"/>
                <w:szCs w:val="12"/>
                <w:vertAlign w:val="superscript"/>
              </w:rPr>
              <w:footnoteReference w:id="16"/>
            </w:r>
          </w:p>
        </w:tc>
      </w:tr>
    </w:tbl>
    <w:p w14:paraId="15EE6496" w14:textId="49667816" w:rsidR="00A004E3" w:rsidRDefault="00941AF6" w:rsidP="00A004E3">
      <w:r>
        <w:t xml:space="preserve">For the second </w:t>
      </w:r>
      <w:r w:rsidR="00F10F44">
        <w:t xml:space="preserve">year, the data from these responses has been collated and transformed </w:t>
      </w:r>
      <w:r w:rsidR="00715E3D">
        <w:t>into a publicly available Power B</w:t>
      </w:r>
      <w:r w:rsidR="00AA3D71">
        <w:t>I</w:t>
      </w:r>
      <w:r w:rsidR="00715E3D">
        <w:t xml:space="preserve"> dashboard</w:t>
      </w:r>
      <w:r w:rsidR="00467FAB">
        <w:t xml:space="preserve"> </w:t>
      </w:r>
      <w:r w:rsidR="008A04AA">
        <w:t xml:space="preserve">available </w:t>
      </w:r>
      <w:r w:rsidR="00407A86">
        <w:t>at</w:t>
      </w:r>
      <w:r w:rsidR="00223AB5">
        <w:t xml:space="preserve">: </w:t>
      </w:r>
      <w:hyperlink r:id="rId34" w:history="1">
        <w:r w:rsidR="00CE68AA" w:rsidRPr="0059447D">
          <w:rPr>
            <w:rStyle w:val="Hyperlink"/>
          </w:rPr>
          <w:t>https://grocerycodereviewer.gov.au/reports/</w:t>
        </w:r>
        <w:r w:rsidR="00FF3E78">
          <w:rPr>
            <w:rStyle w:val="Hyperlink"/>
          </w:rPr>
          <w:t>‌</w:t>
        </w:r>
        <w:r w:rsidR="00CE68AA" w:rsidRPr="0059447D">
          <w:rPr>
            <w:rStyle w:val="Hyperlink"/>
          </w:rPr>
          <w:t>annual-reports/2023-24-annual-report</w:t>
        </w:r>
      </w:hyperlink>
      <w:r w:rsidR="009A5AC5">
        <w:t xml:space="preserve">. </w:t>
      </w:r>
      <w:r w:rsidR="00715E3D">
        <w:t xml:space="preserve">The aim of this is to allow the public </w:t>
      </w:r>
      <w:r w:rsidR="00D40825">
        <w:t xml:space="preserve">the option </w:t>
      </w:r>
      <w:r w:rsidR="00715E3D">
        <w:t xml:space="preserve">to interrogate the results of the survey, beyond the findings </w:t>
      </w:r>
      <w:r w:rsidR="003312C3">
        <w:t xml:space="preserve">that </w:t>
      </w:r>
      <w:r w:rsidR="00715E3D">
        <w:t>are captured in th</w:t>
      </w:r>
      <w:r w:rsidR="00D40825">
        <w:t>is</w:t>
      </w:r>
      <w:r w:rsidR="00715E3D">
        <w:t xml:space="preserve"> report. </w:t>
      </w:r>
      <w:r w:rsidR="003D3D4A">
        <w:t xml:space="preserve">The </w:t>
      </w:r>
      <w:r w:rsidR="00906ADE">
        <w:t xml:space="preserve">publication of how </w:t>
      </w:r>
      <w:r w:rsidR="00E20FB4">
        <w:t xml:space="preserve">signatories </w:t>
      </w:r>
      <w:r w:rsidR="00906ADE">
        <w:t>ranked for each of the respective questions i</w:t>
      </w:r>
      <w:r w:rsidR="00D40825">
        <w:t>s</w:t>
      </w:r>
      <w:r w:rsidR="00906ADE">
        <w:t xml:space="preserve"> intended to foster further competition in the sector. </w:t>
      </w:r>
    </w:p>
    <w:p w14:paraId="1FC72E1B" w14:textId="416334D3" w:rsidR="00B41AB1" w:rsidRPr="00D7239F" w:rsidRDefault="00B41AB1" w:rsidP="00D7239F">
      <w:pPr>
        <w:pStyle w:val="Heading3"/>
      </w:pPr>
      <w:bookmarkStart w:id="23" w:name="_Toc190431509"/>
      <w:r w:rsidRPr="00D7239F">
        <w:lastRenderedPageBreak/>
        <w:t>Characteristics of respondents</w:t>
      </w:r>
      <w:bookmarkEnd w:id="23"/>
    </w:p>
    <w:p w14:paraId="7F32C928" w14:textId="47AB02AE" w:rsidR="00743A08" w:rsidRDefault="00743A08" w:rsidP="00743A08">
      <w:r>
        <w:t xml:space="preserve">Responses were received from suppliers that had a turnover which ranged </w:t>
      </w:r>
      <w:r w:rsidR="00A7199E">
        <w:t>from less t</w:t>
      </w:r>
      <w:r w:rsidR="00E079BC">
        <w:t>han</w:t>
      </w:r>
      <w:r>
        <w:t xml:space="preserve"> $1</w:t>
      </w:r>
      <w:r w:rsidR="00F00430">
        <w:t> million</w:t>
      </w:r>
      <w:r>
        <w:t xml:space="preserve"> to </w:t>
      </w:r>
      <w:r w:rsidR="00431238">
        <w:t>more than $1</w:t>
      </w:r>
      <w:r w:rsidR="00F00430">
        <w:t> billion</w:t>
      </w:r>
      <w:r w:rsidR="002B2D8A">
        <w:t xml:space="preserve">, where the </w:t>
      </w:r>
      <w:r>
        <w:t>largest proportion of respondents</w:t>
      </w:r>
      <w:r w:rsidR="002B2D8A">
        <w:t xml:space="preserve"> had a turnover </w:t>
      </w:r>
      <w:r>
        <w:t>between $</w:t>
      </w:r>
      <w:r w:rsidR="00CD7C61">
        <w:t>5</w:t>
      </w:r>
      <w:r>
        <w:t>0</w:t>
      </w:r>
      <w:r w:rsidR="00F00430">
        <w:t> million</w:t>
      </w:r>
      <w:r>
        <w:t xml:space="preserve"> and $</w:t>
      </w:r>
      <w:r w:rsidR="00CD7C61">
        <w:t>2</w:t>
      </w:r>
      <w:r>
        <w:t>50</w:t>
      </w:r>
      <w:r w:rsidR="00F00430">
        <w:t> million</w:t>
      </w:r>
      <w:r>
        <w:t>.</w:t>
      </w:r>
      <w:r w:rsidR="00BC1B03">
        <w:t xml:space="preserve"> Respondents </w:t>
      </w:r>
      <w:r w:rsidR="006E19D5">
        <w:t xml:space="preserve">with </w:t>
      </w:r>
      <w:r w:rsidR="00E013DE">
        <w:t>turnover</w:t>
      </w:r>
      <w:r w:rsidR="00995CDE">
        <w:t xml:space="preserve"> </w:t>
      </w:r>
      <w:r w:rsidR="006E19D5">
        <w:t xml:space="preserve">less than </w:t>
      </w:r>
      <w:r w:rsidR="008A4909">
        <w:t>$</w:t>
      </w:r>
      <w:r w:rsidR="006E19D5">
        <w:t>10</w:t>
      </w:r>
      <w:r w:rsidR="00F00430">
        <w:t> million</w:t>
      </w:r>
      <w:r w:rsidR="006E19D5">
        <w:t xml:space="preserve">, or </w:t>
      </w:r>
      <w:r w:rsidR="008A4909">
        <w:t>more than $250</w:t>
      </w:r>
      <w:r w:rsidR="00F00430">
        <w:t> million</w:t>
      </w:r>
      <w:r w:rsidR="008A4909">
        <w:t xml:space="preserve"> have been aggregated in the survey dashboard. </w:t>
      </w:r>
    </w:p>
    <w:p w14:paraId="54041200" w14:textId="1C420C3D" w:rsidR="009E6ADB" w:rsidRPr="006D5B2C" w:rsidRDefault="00BF44E1" w:rsidP="00743A08">
      <w:pPr>
        <w:rPr>
          <w:rStyle w:val="FootnoteReference"/>
          <w:color w:val="auto"/>
          <w:vertAlign w:val="superscript"/>
        </w:rPr>
      </w:pPr>
      <w:r>
        <w:t xml:space="preserve">When asked what product(s) they supplied, respondents often reported </w:t>
      </w:r>
      <w:r w:rsidR="009E6ADB">
        <w:t>dealings in</w:t>
      </w:r>
      <w:r w:rsidR="00743A08">
        <w:t xml:space="preserve"> more than one product type. </w:t>
      </w:r>
      <w:r w:rsidR="00743A08" w:rsidRPr="000B28EB">
        <w:t xml:space="preserve">As seen in </w:t>
      </w:r>
      <w:r w:rsidR="00743A08" w:rsidRPr="00055080">
        <w:t xml:space="preserve">Figure </w:t>
      </w:r>
      <w:r w:rsidR="00913F15" w:rsidRPr="00055080">
        <w:t>2</w:t>
      </w:r>
      <w:r w:rsidR="00743A08" w:rsidRPr="00055080">
        <w:t>, a large proportion</w:t>
      </w:r>
      <w:r w:rsidR="00743A08" w:rsidRPr="000B28EB">
        <w:t xml:space="preserve"> of respondents supplied ambient (e.g. shelf</w:t>
      </w:r>
      <w:r w:rsidR="004A0690">
        <w:noBreakHyphen/>
      </w:r>
      <w:r w:rsidR="00743A08" w:rsidRPr="000B28EB">
        <w:t xml:space="preserve">stable foods) </w:t>
      </w:r>
      <w:r w:rsidR="000C1E6C">
        <w:t xml:space="preserve">followed by </w:t>
      </w:r>
      <w:r w:rsidR="00743A08" w:rsidRPr="000B28EB">
        <w:t>chilled products, while pharmaceutical</w:t>
      </w:r>
      <w:r w:rsidR="000B28EB" w:rsidRPr="000B28EB">
        <w:t xml:space="preserve"> and pet food</w:t>
      </w:r>
      <w:r w:rsidR="00743A08" w:rsidRPr="000B28EB">
        <w:t xml:space="preserve"> suppliers </w:t>
      </w:r>
      <w:r w:rsidR="000B28EB" w:rsidRPr="000B28EB">
        <w:t xml:space="preserve">equally </w:t>
      </w:r>
      <w:r w:rsidR="00743A08" w:rsidRPr="000B28EB">
        <w:t>made up the lowest proportion of responses</w:t>
      </w:r>
      <w:r w:rsidR="00986074">
        <w:t>.</w:t>
      </w:r>
      <w:r w:rsidR="003528D7" w:rsidRPr="006D5B2C">
        <w:rPr>
          <w:rStyle w:val="FootnoteReference"/>
          <w:color w:val="auto"/>
          <w:vertAlign w:val="superscript"/>
        </w:rPr>
        <w:footnoteReference w:id="17"/>
      </w:r>
    </w:p>
    <w:p w14:paraId="5BB0FBFC" w14:textId="6CB75E49" w:rsidR="000B28EB" w:rsidRPr="00637EF8" w:rsidDel="00EC1770" w:rsidRDefault="000B28EB" w:rsidP="003F1264">
      <w:pPr>
        <w:pStyle w:val="ChartMainHeading"/>
      </w:pPr>
      <w:r w:rsidRPr="00637EF8">
        <w:t xml:space="preserve">Figure </w:t>
      </w:r>
      <w:r w:rsidR="000655CF" w:rsidRPr="00055080">
        <w:t>2</w:t>
      </w:r>
      <w:r w:rsidR="00334023">
        <w:t>:</w:t>
      </w:r>
      <w:r w:rsidRPr="00637EF8">
        <w:t xml:space="preserve"> Food and groceries supplier by respondents</w:t>
      </w:r>
    </w:p>
    <w:p w14:paraId="1B02F118" w14:textId="2A49B1FD" w:rsidR="00E356DF" w:rsidRPr="008A4909" w:rsidDel="00EC1770" w:rsidRDefault="009662B5" w:rsidP="003F1264">
      <w:pPr>
        <w:pStyle w:val="ChartGraphic"/>
      </w:pPr>
      <w:r>
        <w:rPr>
          <w:noProof/>
        </w:rPr>
        <w:drawing>
          <wp:inline distT="0" distB="0" distL="0" distR="0" wp14:anchorId="4E38A7D8" wp14:editId="515DE40F">
            <wp:extent cx="5753735" cy="3277870"/>
            <wp:effectExtent l="0" t="0" r="0" b="0"/>
            <wp:docPr id="733624957" name="Picture 1" descr="A graph showing the proportion of food and groceries supplied across respondents, reflecting the outcomes discussed in the previous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24957" name="Picture 1" descr="A graph showing the proportion of food and groceries supplied across respondents, reflecting the outcomes discussed in the previous paragraph.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735" cy="3277870"/>
                    </a:xfrm>
                    <a:prstGeom prst="rect">
                      <a:avLst/>
                    </a:prstGeom>
                    <a:noFill/>
                    <a:ln>
                      <a:noFill/>
                    </a:ln>
                  </pic:spPr>
                </pic:pic>
              </a:graphicData>
            </a:graphic>
          </wp:inline>
        </w:drawing>
      </w:r>
    </w:p>
    <w:p w14:paraId="5A5BF7AB" w14:textId="7443420E" w:rsidR="00743A08" w:rsidRDefault="00743A08" w:rsidP="00743A08">
      <w:r w:rsidRPr="000B28EB">
        <w:t>The make</w:t>
      </w:r>
      <w:r w:rsidR="004A0690">
        <w:noBreakHyphen/>
      </w:r>
      <w:r w:rsidRPr="000B28EB">
        <w:t xml:space="preserve">up of respondents for the </w:t>
      </w:r>
      <w:r w:rsidR="00A967BB" w:rsidRPr="000B28EB">
        <w:t>202</w:t>
      </w:r>
      <w:r w:rsidR="00A967BB">
        <w:t>3</w:t>
      </w:r>
      <w:r w:rsidR="004A0690">
        <w:t>–</w:t>
      </w:r>
      <w:r w:rsidR="00A967BB">
        <w:t>24</w:t>
      </w:r>
      <w:r w:rsidRPr="000B28EB">
        <w:t xml:space="preserve"> survey is consistent with </w:t>
      </w:r>
      <w:r w:rsidR="000B28EB" w:rsidRPr="000B28EB">
        <w:t xml:space="preserve">respondents to the </w:t>
      </w:r>
      <w:r w:rsidR="00692D1E">
        <w:t>survey in previous years</w:t>
      </w:r>
      <w:r w:rsidR="004A0690">
        <w:t xml:space="preserve">. </w:t>
      </w:r>
    </w:p>
    <w:p w14:paraId="1A6B8691" w14:textId="77777777" w:rsidR="005F27BF" w:rsidRPr="00805E89" w:rsidRDefault="005F27BF" w:rsidP="00805E89">
      <w:r>
        <w:br w:type="page"/>
      </w:r>
    </w:p>
    <w:p w14:paraId="33E59144" w14:textId="45564A41" w:rsidR="00B41AB1" w:rsidRPr="00D7239F" w:rsidRDefault="007C3732" w:rsidP="00D7239F">
      <w:pPr>
        <w:pStyle w:val="Heading2"/>
      </w:pPr>
      <w:bookmarkStart w:id="24" w:name="_Toc190431510"/>
      <w:r w:rsidRPr="00D7239F">
        <w:lastRenderedPageBreak/>
        <w:t>Key findings from the survey of suppliers</w:t>
      </w:r>
      <w:bookmarkEnd w:id="24"/>
    </w:p>
    <w:p w14:paraId="5D2F5B97" w14:textId="2ED77D1B" w:rsidR="008C71F8" w:rsidRDefault="00E70996" w:rsidP="00A3790F">
      <w:r>
        <w:t xml:space="preserve">Consistent with </w:t>
      </w:r>
      <w:r w:rsidR="00E8289C">
        <w:t>last year</w:t>
      </w:r>
      <w:r w:rsidR="004A0690">
        <w:t>’</w:t>
      </w:r>
      <w:r w:rsidR="00E8289C">
        <w:t xml:space="preserve">s </w:t>
      </w:r>
      <w:r w:rsidR="005802E1">
        <w:t>report</w:t>
      </w:r>
      <w:r w:rsidR="00681D24">
        <w:t xml:space="preserve">, </w:t>
      </w:r>
      <w:r w:rsidR="00812BE0">
        <w:t>s</w:t>
      </w:r>
      <w:r w:rsidR="00681D24">
        <w:t xml:space="preserve">ignatories were ranked against their counterparts to assess who performed the best in each of the </w:t>
      </w:r>
      <w:r w:rsidR="005E0993">
        <w:t xml:space="preserve">assessable questions asked of suppliers. </w:t>
      </w:r>
      <w:r w:rsidR="008C71F8">
        <w:t xml:space="preserve">Aldi ranked best across the board against other </w:t>
      </w:r>
      <w:r w:rsidR="00812BE0">
        <w:t>s</w:t>
      </w:r>
      <w:r w:rsidR="008C71F8">
        <w:t xml:space="preserve">ignatories, </w:t>
      </w:r>
      <w:r w:rsidR="009C250A">
        <w:t>particularly</w:t>
      </w:r>
      <w:r w:rsidR="008C71F8">
        <w:t xml:space="preserve"> outperforming in </w:t>
      </w:r>
      <w:r w:rsidR="005F4E03">
        <w:t>questions on supplier experience</w:t>
      </w:r>
      <w:r w:rsidR="009C250A">
        <w:t xml:space="preserve">. </w:t>
      </w:r>
      <w:r w:rsidR="00190B29">
        <w:t xml:space="preserve">To </w:t>
      </w:r>
      <w:r w:rsidR="002E4577">
        <w:t xml:space="preserve">see how each of the </w:t>
      </w:r>
      <w:r w:rsidR="00812BE0">
        <w:t>s</w:t>
      </w:r>
      <w:r w:rsidR="00505A7D">
        <w:t>ignatories</w:t>
      </w:r>
      <w:r w:rsidR="002E4577">
        <w:t xml:space="preserve"> ranked in each of the </w:t>
      </w:r>
      <w:r w:rsidR="009C250A">
        <w:t>measurable</w:t>
      </w:r>
      <w:r w:rsidR="00E4558D">
        <w:t xml:space="preserve"> categories, </w:t>
      </w:r>
      <w:r w:rsidR="00505A7D">
        <w:t xml:space="preserve">explore the </w:t>
      </w:r>
      <w:r w:rsidR="00EF330C">
        <w:t xml:space="preserve">dashboard </w:t>
      </w:r>
      <w:r w:rsidR="008C71F8">
        <w:t>presenting the survey results</w:t>
      </w:r>
      <w:r w:rsidR="00505A7D">
        <w:t xml:space="preserve"> </w:t>
      </w:r>
      <w:r w:rsidR="00C60EB5">
        <w:t xml:space="preserve">at: </w:t>
      </w:r>
      <w:hyperlink r:id="rId36" w:history="1">
        <w:r w:rsidR="00423401" w:rsidRPr="0059447D">
          <w:rPr>
            <w:rStyle w:val="Hyperlink"/>
          </w:rPr>
          <w:t>https://grocerycodereviewer.gov.au/reports/</w:t>
        </w:r>
        <w:r w:rsidR="00423401">
          <w:rPr>
            <w:rStyle w:val="Hyperlink"/>
          </w:rPr>
          <w:t>‌</w:t>
        </w:r>
        <w:r w:rsidR="00423401" w:rsidRPr="0059447D">
          <w:rPr>
            <w:rStyle w:val="Hyperlink"/>
          </w:rPr>
          <w:t>annual-reports/2023-24-annual-report</w:t>
        </w:r>
      </w:hyperlink>
      <w:r w:rsidR="00423401">
        <w:t>.</w:t>
      </w:r>
    </w:p>
    <w:p w14:paraId="6A159552" w14:textId="66B770BE" w:rsidR="007C3732" w:rsidRDefault="007C3732" w:rsidP="00D7239F">
      <w:pPr>
        <w:pStyle w:val="Heading3"/>
      </w:pPr>
      <w:bookmarkStart w:id="25" w:name="_Toc190431511"/>
      <w:r>
        <w:t>Fair dealings with retailers and wholesalers</w:t>
      </w:r>
      <w:bookmarkEnd w:id="25"/>
    </w:p>
    <w:p w14:paraId="1127276C" w14:textId="5603993B" w:rsidR="003A4A3B" w:rsidRPr="00637EF8" w:rsidDel="00EC1770" w:rsidRDefault="003A4A3B" w:rsidP="00D821DD">
      <w:pPr>
        <w:pStyle w:val="ChartMainHeading"/>
      </w:pPr>
      <w:r w:rsidRPr="00637EF8">
        <w:t xml:space="preserve">Figure </w:t>
      </w:r>
      <w:r w:rsidR="002D2B11" w:rsidRPr="0002641B">
        <w:t>3</w:t>
      </w:r>
      <w:r w:rsidR="00334023">
        <w:t>:</w:t>
      </w:r>
      <w:r w:rsidRPr="00637EF8">
        <w:t xml:space="preserve"> </w:t>
      </w:r>
      <w:r w:rsidR="0050566F" w:rsidRPr="0050566F">
        <w:t>Fair and reasonable dealings of retailer/wholesaler towards suppliers</w:t>
      </w:r>
    </w:p>
    <w:p w14:paraId="7EC388DA" w14:textId="17368828" w:rsidR="0063654D" w:rsidRPr="00B41AB1" w:rsidRDefault="0019353A" w:rsidP="003F1264">
      <w:pPr>
        <w:pStyle w:val="ChartGraphic"/>
      </w:pPr>
      <w:r>
        <w:rPr>
          <w:noProof/>
        </w:rPr>
        <w:drawing>
          <wp:inline distT="0" distB="0" distL="0" distR="0" wp14:anchorId="7E43FF9A" wp14:editId="3D466A04">
            <wp:extent cx="5745480" cy="3088005"/>
            <wp:effectExtent l="0" t="0" r="7620" b="0"/>
            <wp:docPr id="1632144817" name="Picture 2" descr="A bar graph showing the proportion of suppliers to each signatories who reported being treated fairly and reasonably always, mostly, unreasonably at times and frequently unreasonably. Key outcomes are outlined in the following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44817" name="Picture 2" descr="A bar graph showing the proportion of suppliers to each signatories who reported being treated fairly and reasonably always, mostly, unreasonably at times and frequently unreasonably. Key outcomes are outlined in the following paragraph.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5480" cy="3088005"/>
                    </a:xfrm>
                    <a:prstGeom prst="rect">
                      <a:avLst/>
                    </a:prstGeom>
                    <a:noFill/>
                    <a:ln>
                      <a:noFill/>
                    </a:ln>
                  </pic:spPr>
                </pic:pic>
              </a:graphicData>
            </a:graphic>
          </wp:inline>
        </w:drawing>
      </w:r>
    </w:p>
    <w:p w14:paraId="6E6FD148" w14:textId="569E43D2" w:rsidR="00CD00B2" w:rsidRPr="00821923" w:rsidRDefault="00CD00B2" w:rsidP="00CD00B2">
      <w:r>
        <w:t xml:space="preserve">Overall responses to the question indicate that most suppliers have had fair dealings with their respective retailer/wholesaler. </w:t>
      </w:r>
      <w:r w:rsidR="006A6330">
        <w:t>Aggregated results for</w:t>
      </w:r>
      <w:r w:rsidR="00E341B2">
        <w:t xml:space="preserve"> the </w:t>
      </w:r>
      <w:r w:rsidR="0061315C">
        <w:t>4 </w:t>
      </w:r>
      <w:r w:rsidR="00D91861">
        <w:t xml:space="preserve">signatories in </w:t>
      </w:r>
      <w:r w:rsidR="006A6330">
        <w:t>F</w:t>
      </w:r>
      <w:r w:rsidR="000960EE" w:rsidRPr="0002641B">
        <w:t>igure</w:t>
      </w:r>
      <w:r w:rsidR="00E402BE">
        <w:t> </w:t>
      </w:r>
      <w:r w:rsidR="000960EE" w:rsidRPr="0002641B">
        <w:t xml:space="preserve">3 </w:t>
      </w:r>
      <w:r w:rsidR="002914C6">
        <w:t>are</w:t>
      </w:r>
      <w:r>
        <w:t>:</w:t>
      </w:r>
    </w:p>
    <w:p w14:paraId="52BCA1DA" w14:textId="49FF1A5C" w:rsidR="00CD00B2" w:rsidRPr="00805E89" w:rsidRDefault="00774101" w:rsidP="00805E89">
      <w:pPr>
        <w:pStyle w:val="Bullet"/>
      </w:pPr>
      <w:r w:rsidRPr="00805E89">
        <w:t>49</w:t>
      </w:r>
      <w:r w:rsidR="004A0690" w:rsidRPr="00805E89">
        <w:t> per cent</w:t>
      </w:r>
      <w:r w:rsidR="00CD00B2" w:rsidRPr="00805E89">
        <w:t xml:space="preserve"> indicated that they were always treated fairly and respectfully by their retailer/wholesaler</w:t>
      </w:r>
    </w:p>
    <w:p w14:paraId="299A1B36" w14:textId="44A71136" w:rsidR="00CD00B2" w:rsidRPr="00805E89" w:rsidRDefault="00640A16" w:rsidP="00805E89">
      <w:pPr>
        <w:pStyle w:val="Bullet"/>
      </w:pPr>
      <w:r w:rsidRPr="00805E89">
        <w:t>3</w:t>
      </w:r>
      <w:r w:rsidR="00602639" w:rsidRPr="00805E89">
        <w:t>5</w:t>
      </w:r>
      <w:r w:rsidR="004A0690" w:rsidRPr="00805E89">
        <w:t> per cent</w:t>
      </w:r>
      <w:r w:rsidR="00CD00B2" w:rsidRPr="00805E89">
        <w:t xml:space="preserve"> identified that their retailer/wholesaler mostly treated them fairly and respectfully</w:t>
      </w:r>
    </w:p>
    <w:p w14:paraId="1812B97E" w14:textId="2663F167" w:rsidR="00CD00B2" w:rsidRPr="00805E89" w:rsidRDefault="00531211" w:rsidP="00805E89">
      <w:pPr>
        <w:pStyle w:val="Bullet"/>
      </w:pPr>
      <w:r w:rsidRPr="00805E89">
        <w:t>13</w:t>
      </w:r>
      <w:r w:rsidR="004A0690" w:rsidRPr="00805E89">
        <w:t> per cent</w:t>
      </w:r>
      <w:r w:rsidR="00CD00B2" w:rsidRPr="00805E89">
        <w:t xml:space="preserve"> identified that their retailer/wholesaler acted unreasonably at times</w:t>
      </w:r>
    </w:p>
    <w:p w14:paraId="2162C635" w14:textId="49C06F0E" w:rsidR="00CD00B2" w:rsidRPr="00D821DD" w:rsidRDefault="00A91D9B" w:rsidP="00805E89">
      <w:pPr>
        <w:pStyle w:val="Bullet"/>
      </w:pPr>
      <w:r w:rsidRPr="00805E89">
        <w:t>3</w:t>
      </w:r>
      <w:r w:rsidR="004A0690">
        <w:t> per cent</w:t>
      </w:r>
      <w:r w:rsidR="00CD00B2" w:rsidRPr="00D821DD">
        <w:t xml:space="preserve"> identified that their retailer/wholesaler frequently acts unreasonable or with duress</w:t>
      </w:r>
    </w:p>
    <w:p w14:paraId="36F41CC5" w14:textId="2D2241AE" w:rsidR="00944AF0" w:rsidRDefault="00AB0489" w:rsidP="00CD00B2">
      <w:pPr>
        <w:rPr>
          <w:color w:val="auto"/>
        </w:rPr>
      </w:pPr>
      <w:r>
        <w:rPr>
          <w:color w:val="auto"/>
        </w:rPr>
        <w:t>Consistent with</w:t>
      </w:r>
      <w:r w:rsidR="00510038" w:rsidRPr="00AB0489">
        <w:rPr>
          <w:color w:val="auto"/>
        </w:rPr>
        <w:t xml:space="preserve"> results from the </w:t>
      </w:r>
      <w:r w:rsidR="00EC005F">
        <w:rPr>
          <w:color w:val="auto"/>
        </w:rPr>
        <w:t xml:space="preserve">past </w:t>
      </w:r>
      <w:r w:rsidR="0061315C">
        <w:rPr>
          <w:color w:val="auto"/>
        </w:rPr>
        <w:t>3</w:t>
      </w:r>
      <w:r w:rsidR="0030543D">
        <w:rPr>
          <w:color w:val="auto"/>
        </w:rPr>
        <w:t> </w:t>
      </w:r>
      <w:r w:rsidR="00510038" w:rsidRPr="00AB0489">
        <w:rPr>
          <w:color w:val="auto"/>
        </w:rPr>
        <w:t xml:space="preserve">years, </w:t>
      </w:r>
      <w:r w:rsidR="00CD00B2" w:rsidRPr="00AB0489">
        <w:rPr>
          <w:color w:val="auto"/>
        </w:rPr>
        <w:t xml:space="preserve">Aldi </w:t>
      </w:r>
      <w:r w:rsidR="00182B46">
        <w:rPr>
          <w:color w:val="auto"/>
        </w:rPr>
        <w:t>ha</w:t>
      </w:r>
      <w:r w:rsidR="004E20FF">
        <w:rPr>
          <w:color w:val="auto"/>
        </w:rPr>
        <w:t>d</w:t>
      </w:r>
      <w:r w:rsidR="00BE669D" w:rsidRPr="00AB0489">
        <w:rPr>
          <w:color w:val="auto"/>
        </w:rPr>
        <w:t xml:space="preserve"> t</w:t>
      </w:r>
      <w:r w:rsidR="00CD00B2" w:rsidRPr="00AB0489">
        <w:rPr>
          <w:color w:val="auto"/>
        </w:rPr>
        <w:t>he highest proportion of suppliers</w:t>
      </w:r>
      <w:r w:rsidR="00BE669D" w:rsidRPr="00AB0489">
        <w:rPr>
          <w:color w:val="auto"/>
        </w:rPr>
        <w:t xml:space="preserve"> reporting </w:t>
      </w:r>
      <w:r w:rsidR="00CD00B2" w:rsidRPr="00AB0489">
        <w:rPr>
          <w:color w:val="auto"/>
        </w:rPr>
        <w:t xml:space="preserve">they </w:t>
      </w:r>
      <w:r w:rsidR="00BE669D" w:rsidRPr="00AB0489">
        <w:rPr>
          <w:color w:val="auto"/>
        </w:rPr>
        <w:t>are</w:t>
      </w:r>
      <w:r w:rsidR="00CD00B2" w:rsidRPr="00AB0489">
        <w:rPr>
          <w:color w:val="auto"/>
        </w:rPr>
        <w:t xml:space="preserve"> always treated fairly and respectfully. </w:t>
      </w:r>
    </w:p>
    <w:p w14:paraId="5E9C4307" w14:textId="19C332D1" w:rsidR="00CD00B2" w:rsidRPr="001C22F7" w:rsidRDefault="00CD00B2" w:rsidP="00CD00B2">
      <w:pPr>
        <w:rPr>
          <w:color w:val="auto"/>
        </w:rPr>
      </w:pPr>
      <w:r w:rsidRPr="0002641B">
        <w:rPr>
          <w:color w:val="auto"/>
        </w:rPr>
        <w:t xml:space="preserve">Figure </w:t>
      </w:r>
      <w:r w:rsidR="00640A16" w:rsidRPr="0002641B">
        <w:rPr>
          <w:color w:val="auto"/>
        </w:rPr>
        <w:t>4</w:t>
      </w:r>
      <w:r w:rsidRPr="0002641B">
        <w:rPr>
          <w:color w:val="auto"/>
        </w:rPr>
        <w:t xml:space="preserve"> shows</w:t>
      </w:r>
      <w:r w:rsidRPr="001C22F7">
        <w:rPr>
          <w:color w:val="auto"/>
        </w:rPr>
        <w:t xml:space="preserve"> </w:t>
      </w:r>
      <w:r w:rsidR="008B1EEC" w:rsidRPr="001C22F7">
        <w:rPr>
          <w:color w:val="auto"/>
        </w:rPr>
        <w:t>how suppliers</w:t>
      </w:r>
      <w:r w:rsidR="004A0690">
        <w:rPr>
          <w:color w:val="auto"/>
        </w:rPr>
        <w:t>’</w:t>
      </w:r>
      <w:r w:rsidR="008B1EEC" w:rsidRPr="001C22F7">
        <w:rPr>
          <w:color w:val="auto"/>
        </w:rPr>
        <w:t xml:space="preserve"> perception of their treatment by retailers and wholesalers has varied over time. </w:t>
      </w:r>
      <w:r w:rsidR="001439B4">
        <w:rPr>
          <w:color w:val="auto"/>
        </w:rPr>
        <w:t>While there was a minor increase in the number of suppliers reporting they had been treated fairly in the 2023</w:t>
      </w:r>
      <w:r w:rsidR="004A0690">
        <w:rPr>
          <w:color w:val="auto"/>
        </w:rPr>
        <w:t>–</w:t>
      </w:r>
      <w:r w:rsidR="001439B4">
        <w:rPr>
          <w:color w:val="auto"/>
        </w:rPr>
        <w:t>24 financial year (49</w:t>
      </w:r>
      <w:r w:rsidR="004A0690">
        <w:rPr>
          <w:color w:val="auto"/>
        </w:rPr>
        <w:t> per cent</w:t>
      </w:r>
      <w:r w:rsidR="001439B4">
        <w:rPr>
          <w:color w:val="auto"/>
        </w:rPr>
        <w:t xml:space="preserve">) compared with the previous financial year </w:t>
      </w:r>
      <w:r w:rsidR="001439B4">
        <w:rPr>
          <w:color w:val="auto"/>
        </w:rPr>
        <w:lastRenderedPageBreak/>
        <w:t>(47</w:t>
      </w:r>
      <w:r w:rsidR="004A0690">
        <w:rPr>
          <w:color w:val="auto"/>
        </w:rPr>
        <w:t> per cent</w:t>
      </w:r>
      <w:r w:rsidR="001439B4">
        <w:rPr>
          <w:color w:val="auto"/>
        </w:rPr>
        <w:t xml:space="preserve">), there was also a minor increase in suppliers reporting unreasonable treatment </w:t>
      </w:r>
      <w:r w:rsidR="004A0690">
        <w:rPr>
          <w:color w:val="auto"/>
        </w:rPr>
        <w:t>‘</w:t>
      </w:r>
      <w:r w:rsidR="001439B4">
        <w:rPr>
          <w:color w:val="auto"/>
        </w:rPr>
        <w:t>at</w:t>
      </w:r>
      <w:r w:rsidR="00527397">
        <w:rPr>
          <w:color w:val="auto"/>
        </w:rPr>
        <w:t> </w:t>
      </w:r>
      <w:r w:rsidR="001439B4">
        <w:rPr>
          <w:color w:val="auto"/>
        </w:rPr>
        <w:t>times</w:t>
      </w:r>
      <w:r w:rsidR="004A0690">
        <w:rPr>
          <w:color w:val="auto"/>
        </w:rPr>
        <w:t>’</w:t>
      </w:r>
      <w:r w:rsidR="001439B4">
        <w:rPr>
          <w:color w:val="auto"/>
        </w:rPr>
        <w:t xml:space="preserve"> (12</w:t>
      </w:r>
      <w:r w:rsidR="004A0690">
        <w:rPr>
          <w:color w:val="auto"/>
        </w:rPr>
        <w:t> per cent</w:t>
      </w:r>
      <w:r w:rsidR="001439B4">
        <w:rPr>
          <w:color w:val="auto"/>
        </w:rPr>
        <w:t xml:space="preserve"> to 13</w:t>
      </w:r>
      <w:r w:rsidR="004A0690">
        <w:rPr>
          <w:color w:val="auto"/>
        </w:rPr>
        <w:t> per cent</w:t>
      </w:r>
      <w:r w:rsidR="001439B4">
        <w:rPr>
          <w:color w:val="auto"/>
        </w:rPr>
        <w:t xml:space="preserve">) and </w:t>
      </w:r>
      <w:r w:rsidR="004A0690">
        <w:rPr>
          <w:color w:val="auto"/>
        </w:rPr>
        <w:t>‘</w:t>
      </w:r>
      <w:r w:rsidR="001439B4">
        <w:rPr>
          <w:color w:val="auto"/>
        </w:rPr>
        <w:t>frequently or with duress</w:t>
      </w:r>
      <w:r w:rsidR="004A0690">
        <w:rPr>
          <w:color w:val="auto"/>
        </w:rPr>
        <w:t>’</w:t>
      </w:r>
      <w:r w:rsidR="001439B4">
        <w:rPr>
          <w:color w:val="auto"/>
        </w:rPr>
        <w:t xml:space="preserve"> (2</w:t>
      </w:r>
      <w:r w:rsidR="004A0690">
        <w:rPr>
          <w:color w:val="auto"/>
        </w:rPr>
        <w:t> per cent</w:t>
      </w:r>
      <w:r w:rsidR="001439B4">
        <w:rPr>
          <w:color w:val="auto"/>
        </w:rPr>
        <w:t xml:space="preserve"> to 3</w:t>
      </w:r>
      <w:r w:rsidR="004A0690">
        <w:rPr>
          <w:color w:val="auto"/>
        </w:rPr>
        <w:t> per cent</w:t>
      </w:r>
      <w:r w:rsidR="001439B4">
        <w:rPr>
          <w:color w:val="auto"/>
        </w:rPr>
        <w:t>)</w:t>
      </w:r>
      <w:r w:rsidR="004A0690">
        <w:rPr>
          <w:color w:val="auto"/>
        </w:rPr>
        <w:t xml:space="preserve">. </w:t>
      </w:r>
    </w:p>
    <w:p w14:paraId="0FCC0FE2" w14:textId="6542D700" w:rsidR="00422111" w:rsidRDefault="00B06C08" w:rsidP="00D821DD">
      <w:pPr>
        <w:pStyle w:val="ChartMainHeading"/>
      </w:pPr>
      <w:r w:rsidRPr="00B06C08">
        <w:t xml:space="preserve">Figure </w:t>
      </w:r>
      <w:r w:rsidR="00640A16" w:rsidRPr="0002641B">
        <w:t>4</w:t>
      </w:r>
      <w:r w:rsidR="00334023">
        <w:t>:</w:t>
      </w:r>
      <w:r w:rsidRPr="0002641B">
        <w:t xml:space="preserve"> </w:t>
      </w:r>
      <w:r w:rsidRPr="00D821DD">
        <w:t>Industry</w:t>
      </w:r>
      <w:r w:rsidR="004A0690">
        <w:noBreakHyphen/>
      </w:r>
      <w:r w:rsidRPr="00B06C08">
        <w:t xml:space="preserve">wide results for fair and reasonable dealings across the last </w:t>
      </w:r>
      <w:r w:rsidR="0061315C">
        <w:t>4</w:t>
      </w:r>
      <w:r w:rsidR="00AA2190">
        <w:t> </w:t>
      </w:r>
      <w:r w:rsidRPr="00B06C08">
        <w:t>years</w:t>
      </w:r>
    </w:p>
    <w:p w14:paraId="6FACA8B3" w14:textId="77777777" w:rsidR="00AA2190" w:rsidRDefault="009967BC" w:rsidP="00AA2190">
      <w:pPr>
        <w:pStyle w:val="ChartGraphic"/>
      </w:pPr>
      <w:r>
        <w:rPr>
          <w:noProof/>
        </w:rPr>
        <w:drawing>
          <wp:inline distT="0" distB="0" distL="0" distR="0" wp14:anchorId="5D5AE1DB" wp14:editId="2247F31D">
            <wp:extent cx="5753735" cy="3157220"/>
            <wp:effectExtent l="0" t="0" r="0" b="5080"/>
            <wp:docPr id="499728648" name="Picture 3" descr="Line graph showing suppliers reporting being treated fairly and reasonably always, mostly, unreasonably at times and frequently unreasonably over the last four years. Results are aggregated across all four suppliers. It shows that after an initial improvement in the first year,  results have generally platea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8648" name="Picture 3" descr="Line graph showing suppliers reporting being treated fairly and reasonably always, mostly, unreasonably at times and frequently unreasonably over the last four years. Results are aggregated across all four suppliers. It shows that after an initial improvement in the first year,  results have generally plateaued.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735" cy="3157220"/>
                    </a:xfrm>
                    <a:prstGeom prst="rect">
                      <a:avLst/>
                    </a:prstGeom>
                    <a:noFill/>
                    <a:ln>
                      <a:noFill/>
                    </a:ln>
                  </pic:spPr>
                </pic:pic>
              </a:graphicData>
            </a:graphic>
          </wp:inline>
        </w:drawing>
      </w:r>
      <w:r w:rsidR="00B06C08" w:rsidRPr="00B06C08">
        <w:t xml:space="preserve"> </w:t>
      </w:r>
      <w:bookmarkStart w:id="26" w:name="_Toc121996072"/>
    </w:p>
    <w:p w14:paraId="67426F5E" w14:textId="536F4B68" w:rsidR="00C3539C" w:rsidRDefault="00C3539C" w:rsidP="00AA2190">
      <w:r>
        <w:t xml:space="preserve">When compared across business size, the results reporting the various treatment experiences was </w:t>
      </w:r>
      <w:r w:rsidR="00D56796">
        <w:t xml:space="preserve">generally </w:t>
      </w:r>
      <w:r>
        <w:t xml:space="preserve">consistent. </w:t>
      </w:r>
      <w:r w:rsidR="00197283">
        <w:t xml:space="preserve">The proportion of respondents reporting they are always treated fairly and respectfully has </w:t>
      </w:r>
      <w:r w:rsidR="00437EBE">
        <w:t xml:space="preserve">increased </w:t>
      </w:r>
      <w:r w:rsidR="00E50AE6">
        <w:t xml:space="preserve">since </w:t>
      </w:r>
      <w:r w:rsidR="00003E42">
        <w:t>the beginn</w:t>
      </w:r>
      <w:r w:rsidR="00433AC2">
        <w:t>ing of the survey</w:t>
      </w:r>
      <w:r w:rsidR="00437EBE">
        <w:t xml:space="preserve">. </w:t>
      </w:r>
      <w:r w:rsidR="00D67EAC">
        <w:t>For all other businesses with a size less than $</w:t>
      </w:r>
      <w:r w:rsidR="00B252DF">
        <w:t>250</w:t>
      </w:r>
      <w:r w:rsidR="00F00430">
        <w:t> million</w:t>
      </w:r>
      <w:r w:rsidR="00496920">
        <w:t xml:space="preserve">, the </w:t>
      </w:r>
      <w:r w:rsidR="00E73CC9">
        <w:t>proportion</w:t>
      </w:r>
      <w:r w:rsidR="00496920">
        <w:t xml:space="preserve"> </w:t>
      </w:r>
      <w:r w:rsidR="00CD72BE">
        <w:t xml:space="preserve">identifying they are </w:t>
      </w:r>
      <w:r w:rsidR="00E73CC9">
        <w:t>always treated fairly and respectfully has decreased</w:t>
      </w:r>
      <w:r w:rsidR="002440A1">
        <w:t xml:space="preserve"> or remained the same</w:t>
      </w:r>
      <w:r w:rsidR="00E73CC9">
        <w:t xml:space="preserve"> since last year. </w:t>
      </w:r>
      <w:r>
        <w:t>This perhaps reflects that larger suppliers may have greater bargaining power than their counterpart suppliers.</w:t>
      </w:r>
    </w:p>
    <w:p w14:paraId="4D5FE247" w14:textId="6B598ED6" w:rsidR="00C3539C" w:rsidRDefault="00C3539C" w:rsidP="00C3539C">
      <w:pPr>
        <w:rPr>
          <w:color w:val="auto"/>
        </w:rPr>
      </w:pPr>
      <w:r>
        <w:rPr>
          <w:color w:val="auto"/>
        </w:rPr>
        <w:t xml:space="preserve">Analysing the response results by product shows that fruit and vegetable suppliers have reported </w:t>
      </w:r>
      <w:r w:rsidR="00E905B1">
        <w:rPr>
          <w:color w:val="auto"/>
        </w:rPr>
        <w:t>a notable improvement in their treatment</w:t>
      </w:r>
      <w:r w:rsidR="00382DB1">
        <w:rPr>
          <w:color w:val="auto"/>
        </w:rPr>
        <w:t xml:space="preserve">, unlike in </w:t>
      </w:r>
      <w:r w:rsidR="00240B91">
        <w:rPr>
          <w:color w:val="auto"/>
        </w:rPr>
        <w:t>previous years</w:t>
      </w:r>
      <w:r w:rsidR="00D22E28">
        <w:rPr>
          <w:color w:val="auto"/>
        </w:rPr>
        <w:t xml:space="preserve"> where there has been a decline</w:t>
      </w:r>
      <w:r>
        <w:rPr>
          <w:color w:val="auto"/>
        </w:rPr>
        <w:t>.</w:t>
      </w:r>
      <w:r w:rsidR="00841DF8">
        <w:rPr>
          <w:color w:val="auto"/>
        </w:rPr>
        <w:t xml:space="preserve"> There was a 9</w:t>
      </w:r>
      <w:r w:rsidR="004A0690">
        <w:rPr>
          <w:color w:val="auto"/>
        </w:rPr>
        <w:t> per cent</w:t>
      </w:r>
      <w:r w:rsidR="00841DF8">
        <w:rPr>
          <w:color w:val="auto"/>
        </w:rPr>
        <w:t xml:space="preserve"> increase in suppliers of </w:t>
      </w:r>
      <w:r w:rsidR="009B6309">
        <w:rPr>
          <w:color w:val="auto"/>
        </w:rPr>
        <w:t>fruit and vegetable</w:t>
      </w:r>
      <w:r w:rsidR="00665F4C">
        <w:rPr>
          <w:color w:val="auto"/>
        </w:rPr>
        <w:t>s</w:t>
      </w:r>
      <w:r w:rsidR="0047647D">
        <w:rPr>
          <w:color w:val="auto"/>
        </w:rPr>
        <w:t xml:space="preserve"> responding that they were </w:t>
      </w:r>
      <w:r w:rsidR="004A0690">
        <w:rPr>
          <w:color w:val="auto"/>
        </w:rPr>
        <w:t>‘</w:t>
      </w:r>
      <w:r w:rsidR="005630AE">
        <w:rPr>
          <w:color w:val="auto"/>
        </w:rPr>
        <w:t>alwa</w:t>
      </w:r>
      <w:r w:rsidR="0010176D">
        <w:rPr>
          <w:color w:val="auto"/>
        </w:rPr>
        <w:t>ys tre</w:t>
      </w:r>
      <w:r w:rsidR="008A30A7">
        <w:rPr>
          <w:color w:val="auto"/>
        </w:rPr>
        <w:t>ated fairly</w:t>
      </w:r>
      <w:r w:rsidR="004A0690">
        <w:rPr>
          <w:color w:val="auto"/>
        </w:rPr>
        <w:t>’</w:t>
      </w:r>
      <w:r w:rsidR="00FE1361">
        <w:rPr>
          <w:color w:val="auto"/>
        </w:rPr>
        <w:t>, an 8</w:t>
      </w:r>
      <w:r w:rsidR="004A0690">
        <w:rPr>
          <w:color w:val="auto"/>
        </w:rPr>
        <w:t> per cent</w:t>
      </w:r>
      <w:r w:rsidR="00FE1361">
        <w:rPr>
          <w:color w:val="auto"/>
        </w:rPr>
        <w:t xml:space="preserve"> decrease in </w:t>
      </w:r>
      <w:r w:rsidR="00D22E28">
        <w:rPr>
          <w:color w:val="auto"/>
        </w:rPr>
        <w:t>reports of</w:t>
      </w:r>
      <w:r w:rsidR="0099488E">
        <w:rPr>
          <w:color w:val="auto"/>
        </w:rPr>
        <w:t xml:space="preserve"> signatories </w:t>
      </w:r>
      <w:r w:rsidR="004A0690">
        <w:rPr>
          <w:color w:val="auto"/>
        </w:rPr>
        <w:t>‘</w:t>
      </w:r>
      <w:r w:rsidR="0099488E">
        <w:rPr>
          <w:color w:val="auto"/>
        </w:rPr>
        <w:t>act</w:t>
      </w:r>
      <w:r w:rsidR="00D22E28">
        <w:rPr>
          <w:color w:val="auto"/>
        </w:rPr>
        <w:t>ing</w:t>
      </w:r>
      <w:r w:rsidR="0099488E">
        <w:rPr>
          <w:color w:val="auto"/>
        </w:rPr>
        <w:t xml:space="preserve"> unreasonably at </w:t>
      </w:r>
      <w:proofErr w:type="gramStart"/>
      <w:r w:rsidR="0099488E">
        <w:rPr>
          <w:color w:val="auto"/>
        </w:rPr>
        <w:t>times</w:t>
      </w:r>
      <w:r w:rsidR="004A0690">
        <w:rPr>
          <w:color w:val="auto"/>
        </w:rPr>
        <w:t>’</w:t>
      </w:r>
      <w:proofErr w:type="gramEnd"/>
      <w:r w:rsidR="0099488E">
        <w:rPr>
          <w:color w:val="auto"/>
        </w:rPr>
        <w:t xml:space="preserve"> and </w:t>
      </w:r>
      <w:r w:rsidR="00FC03F9">
        <w:rPr>
          <w:color w:val="auto"/>
        </w:rPr>
        <w:t>a reduction from 4</w:t>
      </w:r>
      <w:r w:rsidR="004A0690">
        <w:rPr>
          <w:color w:val="auto"/>
        </w:rPr>
        <w:t> per cent</w:t>
      </w:r>
      <w:r w:rsidR="00FC03F9">
        <w:rPr>
          <w:color w:val="auto"/>
        </w:rPr>
        <w:t xml:space="preserve"> </w:t>
      </w:r>
      <w:r w:rsidR="008837AD">
        <w:rPr>
          <w:color w:val="auto"/>
        </w:rPr>
        <w:t>to 1</w:t>
      </w:r>
      <w:r w:rsidR="004A0690">
        <w:rPr>
          <w:color w:val="auto"/>
        </w:rPr>
        <w:t> per cent</w:t>
      </w:r>
      <w:r w:rsidR="008837AD">
        <w:rPr>
          <w:color w:val="auto"/>
        </w:rPr>
        <w:t xml:space="preserve"> </w:t>
      </w:r>
      <w:r w:rsidR="00313876">
        <w:rPr>
          <w:color w:val="auto"/>
        </w:rPr>
        <w:t xml:space="preserve">of respondents </w:t>
      </w:r>
      <w:r w:rsidR="00CE568D">
        <w:rPr>
          <w:color w:val="auto"/>
        </w:rPr>
        <w:t>stating</w:t>
      </w:r>
      <w:r w:rsidR="00313876">
        <w:rPr>
          <w:color w:val="auto"/>
        </w:rPr>
        <w:t xml:space="preserve"> </w:t>
      </w:r>
      <w:r w:rsidR="000F1BA4">
        <w:rPr>
          <w:color w:val="auto"/>
        </w:rPr>
        <w:t xml:space="preserve">that signatories </w:t>
      </w:r>
      <w:r w:rsidR="00285160">
        <w:rPr>
          <w:color w:val="auto"/>
        </w:rPr>
        <w:t>are frequently unreasonable or act with duress.</w:t>
      </w:r>
      <w:r w:rsidR="00331B9D">
        <w:rPr>
          <w:color w:val="auto"/>
        </w:rPr>
        <w:t xml:space="preserve"> This may be due to the increased focus </w:t>
      </w:r>
      <w:r w:rsidR="00674ACD">
        <w:rPr>
          <w:color w:val="auto"/>
        </w:rPr>
        <w:t xml:space="preserve">and awareness on the </w:t>
      </w:r>
      <w:proofErr w:type="gramStart"/>
      <w:r w:rsidR="00674ACD">
        <w:rPr>
          <w:color w:val="auto"/>
        </w:rPr>
        <w:t>particular challenges</w:t>
      </w:r>
      <w:proofErr w:type="gramEnd"/>
      <w:r w:rsidR="00674ACD">
        <w:rPr>
          <w:color w:val="auto"/>
        </w:rPr>
        <w:t xml:space="preserve"> faced by suppliers</w:t>
      </w:r>
      <w:r w:rsidR="00B712AC">
        <w:rPr>
          <w:color w:val="auto"/>
        </w:rPr>
        <w:t xml:space="preserve"> of fruit and vegetables.</w:t>
      </w:r>
      <w:r>
        <w:rPr>
          <w:color w:val="auto"/>
        </w:rPr>
        <w:t xml:space="preserve"> </w:t>
      </w:r>
      <w:r w:rsidR="00614056">
        <w:rPr>
          <w:color w:val="auto"/>
        </w:rPr>
        <w:t xml:space="preserve">Suppliers of health and beauty products reported the </w:t>
      </w:r>
      <w:r w:rsidR="00BA4EB0">
        <w:rPr>
          <w:color w:val="auto"/>
        </w:rPr>
        <w:t>highest results for the categories</w:t>
      </w:r>
      <w:r w:rsidR="00B13C01">
        <w:rPr>
          <w:color w:val="auto"/>
        </w:rPr>
        <w:t xml:space="preserve"> </w:t>
      </w:r>
      <w:r w:rsidR="004A0690">
        <w:rPr>
          <w:color w:val="auto"/>
        </w:rPr>
        <w:t>‘</w:t>
      </w:r>
      <w:r w:rsidR="00B13C01">
        <w:rPr>
          <w:color w:val="auto"/>
        </w:rPr>
        <w:t>act unreasonably at times</w:t>
      </w:r>
      <w:r w:rsidR="004A0690">
        <w:rPr>
          <w:color w:val="auto"/>
        </w:rPr>
        <w:t>’</w:t>
      </w:r>
      <w:r w:rsidR="00B13C01">
        <w:rPr>
          <w:color w:val="auto"/>
        </w:rPr>
        <w:t xml:space="preserve"> and </w:t>
      </w:r>
      <w:r w:rsidR="004A0690">
        <w:rPr>
          <w:color w:val="auto"/>
        </w:rPr>
        <w:t>‘</w:t>
      </w:r>
      <w:r w:rsidR="00B13C01">
        <w:rPr>
          <w:color w:val="auto"/>
        </w:rPr>
        <w:t>frequently acts</w:t>
      </w:r>
      <w:r w:rsidR="0037504A">
        <w:rPr>
          <w:color w:val="auto"/>
        </w:rPr>
        <w:t xml:space="preserve"> unreasonably or with duress</w:t>
      </w:r>
      <w:r w:rsidR="004A0690">
        <w:rPr>
          <w:color w:val="auto"/>
        </w:rPr>
        <w:t>’</w:t>
      </w:r>
      <w:r w:rsidR="0037504A">
        <w:rPr>
          <w:color w:val="auto"/>
        </w:rPr>
        <w:t xml:space="preserve"> at </w:t>
      </w:r>
      <w:r w:rsidR="001A1A71">
        <w:rPr>
          <w:color w:val="auto"/>
        </w:rPr>
        <w:t>24</w:t>
      </w:r>
      <w:r w:rsidR="004A0690">
        <w:rPr>
          <w:color w:val="auto"/>
        </w:rPr>
        <w:t> per cent</w:t>
      </w:r>
      <w:r w:rsidR="001A1A71">
        <w:rPr>
          <w:color w:val="auto"/>
        </w:rPr>
        <w:t xml:space="preserve"> and </w:t>
      </w:r>
      <w:r w:rsidR="001D3690">
        <w:rPr>
          <w:color w:val="auto"/>
        </w:rPr>
        <w:t>6</w:t>
      </w:r>
      <w:r w:rsidR="004A0690">
        <w:rPr>
          <w:color w:val="auto"/>
        </w:rPr>
        <w:t> per cent</w:t>
      </w:r>
      <w:r w:rsidR="001D3690">
        <w:rPr>
          <w:color w:val="auto"/>
        </w:rPr>
        <w:t xml:space="preserve"> respectively</w:t>
      </w:r>
      <w:r w:rsidR="004A0690">
        <w:rPr>
          <w:color w:val="auto"/>
        </w:rPr>
        <w:t xml:space="preserve">. </w:t>
      </w:r>
    </w:p>
    <w:p w14:paraId="4E0754D2" w14:textId="0CBFF919" w:rsidR="001E586C" w:rsidRPr="00D7239F" w:rsidRDefault="001E586C" w:rsidP="00D7239F">
      <w:pPr>
        <w:pStyle w:val="Heading3"/>
      </w:pPr>
      <w:bookmarkStart w:id="27" w:name="_Toc190431512"/>
      <w:r w:rsidRPr="00D7239F">
        <w:lastRenderedPageBreak/>
        <w:t xml:space="preserve">Supplier issues </w:t>
      </w:r>
      <w:bookmarkEnd w:id="26"/>
      <w:r w:rsidR="00E0021D" w:rsidRPr="00D7239F">
        <w:t>–</w:t>
      </w:r>
      <w:r w:rsidRPr="00D7239F">
        <w:t xml:space="preserve"> resolutions</w:t>
      </w:r>
      <w:bookmarkEnd w:id="27"/>
      <w:r w:rsidRPr="00D7239F">
        <w:t xml:space="preserve"> </w:t>
      </w:r>
    </w:p>
    <w:p w14:paraId="0A4DE604" w14:textId="788D07A8" w:rsidR="001E586C" w:rsidRPr="001E586C" w:rsidRDefault="001E586C" w:rsidP="00D821DD">
      <w:pPr>
        <w:pStyle w:val="ChartMainHeading"/>
      </w:pPr>
      <w:r w:rsidRPr="00FF59FA">
        <w:t xml:space="preserve">Figure </w:t>
      </w:r>
      <w:r w:rsidR="00640A16" w:rsidRPr="00FF59FA">
        <w:t>5</w:t>
      </w:r>
      <w:r w:rsidR="00334023">
        <w:t>:</w:t>
      </w:r>
      <w:r w:rsidRPr="00FF59FA">
        <w:t xml:space="preserve"> Prompt</w:t>
      </w:r>
      <w:r w:rsidRPr="001E586C">
        <w:t>, constructive action taken by the retailer/wholesaler to resolve issues raised</w:t>
      </w:r>
    </w:p>
    <w:p w14:paraId="5302C839" w14:textId="1C4AC92C" w:rsidR="00CF5667" w:rsidRPr="00CF5667" w:rsidRDefault="00A27EDC" w:rsidP="003F1264">
      <w:pPr>
        <w:pStyle w:val="ChartGraphic"/>
      </w:pPr>
      <w:r>
        <w:rPr>
          <w:noProof/>
        </w:rPr>
        <w:drawing>
          <wp:inline distT="0" distB="0" distL="0" distR="0" wp14:anchorId="544C27B1" wp14:editId="292C4461">
            <wp:extent cx="5756910" cy="3057525"/>
            <wp:effectExtent l="0" t="0" r="0" b="9525"/>
            <wp:docPr id="1080773279" name="Picture 4" descr="Graph showing suppliers experience of signatories resolving issues. The graph reflects the outcomes outlined in the subsequent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73279" name="Picture 4" descr="Graph showing suppliers experience of signatories resolving issues. The graph reflects the outcomes outlined in the subsequent paragraph.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6910" cy="3057525"/>
                    </a:xfrm>
                    <a:prstGeom prst="rect">
                      <a:avLst/>
                    </a:prstGeom>
                    <a:noFill/>
                    <a:ln>
                      <a:noFill/>
                    </a:ln>
                  </pic:spPr>
                </pic:pic>
              </a:graphicData>
            </a:graphic>
          </wp:inline>
        </w:drawing>
      </w:r>
    </w:p>
    <w:p w14:paraId="6F3BA899" w14:textId="3F1457B9" w:rsidR="00DC3392" w:rsidRDefault="00AF7442" w:rsidP="00375488">
      <w:r w:rsidRPr="00670F5F">
        <w:t>Suppliers reported that Aldi was most likely to take action</w:t>
      </w:r>
      <w:r w:rsidR="00913B09">
        <w:t xml:space="preserve"> to resolve issues</w:t>
      </w:r>
      <w:r w:rsidR="00A62E6A">
        <w:t xml:space="preserve"> raised</w:t>
      </w:r>
      <w:r w:rsidR="00987DDA">
        <w:t>.</w:t>
      </w:r>
      <w:r w:rsidR="00670F5F">
        <w:t xml:space="preserve"> </w:t>
      </w:r>
      <w:r w:rsidR="0055087F" w:rsidRPr="00670F5F">
        <w:t>9</w:t>
      </w:r>
      <w:r w:rsidR="0055087F">
        <w:t>5</w:t>
      </w:r>
      <w:r w:rsidR="004A0690">
        <w:t> per cent</w:t>
      </w:r>
      <w:r w:rsidRPr="00670F5F">
        <w:t xml:space="preserve"> of Aldi respondents indicat</w:t>
      </w:r>
      <w:r w:rsidR="00670F5F">
        <w:t>ed</w:t>
      </w:r>
      <w:r w:rsidRPr="00670F5F">
        <w:t xml:space="preserve"> </w:t>
      </w:r>
      <w:r w:rsidR="00946469">
        <w:t>the supermarket</w:t>
      </w:r>
      <w:r w:rsidRPr="00670F5F">
        <w:t xml:space="preserve"> always or usually took action to resolve issues</w:t>
      </w:r>
      <w:r w:rsidR="0085782D">
        <w:t xml:space="preserve"> – reflecting</w:t>
      </w:r>
      <w:r w:rsidR="00FE4D9A">
        <w:t xml:space="preserve"> a </w:t>
      </w:r>
      <w:proofErr w:type="gramStart"/>
      <w:r w:rsidR="00045248">
        <w:t>4</w:t>
      </w:r>
      <w:r w:rsidR="00E402BE">
        <w:t> </w:t>
      </w:r>
      <w:r w:rsidR="00FE4D9A">
        <w:t>per</w:t>
      </w:r>
      <w:r w:rsidR="00FE4D9A" w:rsidRPr="00CA62FE">
        <w:t>cent</w:t>
      </w:r>
      <w:r w:rsidR="00B962D9">
        <w:t>age</w:t>
      </w:r>
      <w:proofErr w:type="gramEnd"/>
      <w:r w:rsidR="00B962D9">
        <w:t xml:space="preserve"> point</w:t>
      </w:r>
      <w:r w:rsidR="00FE4D9A" w:rsidRPr="00CA62FE">
        <w:t xml:space="preserve"> increase on Aldi</w:t>
      </w:r>
      <w:r w:rsidR="004A0690">
        <w:t>’</w:t>
      </w:r>
      <w:r w:rsidR="00FE4D9A" w:rsidRPr="00CA62FE">
        <w:t>s result</w:t>
      </w:r>
      <w:r w:rsidR="004D78F5" w:rsidRPr="00CA62FE">
        <w:t xml:space="preserve"> in the previous year </w:t>
      </w:r>
      <w:r w:rsidR="0045290A" w:rsidRPr="00CA62FE">
        <w:t xml:space="preserve">when the supermarket </w:t>
      </w:r>
      <w:r w:rsidR="00C9430F" w:rsidRPr="00CA62FE">
        <w:t>also</w:t>
      </w:r>
      <w:r w:rsidR="002F5DB2" w:rsidRPr="00CA62FE">
        <w:t xml:space="preserve"> produced the top result in this category</w:t>
      </w:r>
      <w:r w:rsidRPr="00CA62FE">
        <w:t>.</w:t>
      </w:r>
      <w:r w:rsidR="005B147F" w:rsidRPr="00CA62FE">
        <w:t xml:space="preserve"> </w:t>
      </w:r>
      <w:r w:rsidR="00F3086D" w:rsidRPr="00CA62FE">
        <w:t xml:space="preserve">76 </w:t>
      </w:r>
      <w:r w:rsidR="00AA65D6" w:rsidRPr="006D5B2C">
        <w:t>to</w:t>
      </w:r>
      <w:r w:rsidR="00D53A7E" w:rsidRPr="00CA62FE">
        <w:t xml:space="preserve"> </w:t>
      </w:r>
      <w:r w:rsidR="005F321B" w:rsidRPr="5FBCAFDA">
        <w:t>8</w:t>
      </w:r>
      <w:r w:rsidR="76620A11" w:rsidRPr="5FBCAFDA">
        <w:t>3</w:t>
      </w:r>
      <w:r w:rsidR="004A0690">
        <w:t> per cent</w:t>
      </w:r>
      <w:r w:rsidRPr="00CA62FE">
        <w:t xml:space="preserve"> of suppliers to Woolworths, Coles and Metcash</w:t>
      </w:r>
      <w:r w:rsidR="00670F5F" w:rsidRPr="00CA62FE">
        <w:t xml:space="preserve"> </w:t>
      </w:r>
      <w:r w:rsidRPr="00CA62FE">
        <w:t xml:space="preserve">reported </w:t>
      </w:r>
      <w:r w:rsidR="00CA62FE" w:rsidRPr="00CA62FE">
        <w:t xml:space="preserve">the </w:t>
      </w:r>
      <w:r w:rsidR="00D31F7E">
        <w:t>retailers/wholesaler</w:t>
      </w:r>
      <w:r w:rsidR="00CA62FE" w:rsidRPr="00CA62FE">
        <w:t xml:space="preserve"> always or usually took action to resolve issues</w:t>
      </w:r>
      <w:r w:rsidRPr="00CA62FE">
        <w:t xml:space="preserve">. </w:t>
      </w:r>
      <w:r w:rsidR="00543796" w:rsidRPr="00CA62FE">
        <w:t>These</w:t>
      </w:r>
      <w:r w:rsidR="00527397">
        <w:t> </w:t>
      </w:r>
      <w:r w:rsidR="00543796" w:rsidRPr="00CA62FE">
        <w:t xml:space="preserve">results </w:t>
      </w:r>
      <w:r w:rsidR="00493EE3" w:rsidRPr="00CA62FE">
        <w:t>are largely consistent with last year.</w:t>
      </w:r>
    </w:p>
    <w:p w14:paraId="7246A063" w14:textId="52E43085" w:rsidR="000B6A09" w:rsidRDefault="004706BD" w:rsidP="00375488">
      <w:r>
        <w:t xml:space="preserve">As in previous years, </w:t>
      </w:r>
      <w:r w:rsidR="00657FEC">
        <w:t xml:space="preserve">smaller suppliers reported poorer </w:t>
      </w:r>
      <w:r w:rsidR="0095401B">
        <w:t xml:space="preserve">experiences </w:t>
      </w:r>
      <w:r w:rsidR="004240A3">
        <w:t>of retailers</w:t>
      </w:r>
      <w:r w:rsidR="00D62B8B">
        <w:t xml:space="preserve"> never</w:t>
      </w:r>
      <w:r w:rsidR="004240A3">
        <w:t xml:space="preserve"> taking prompt, constructive action to resolve issues</w:t>
      </w:r>
      <w:r w:rsidR="00CD2A3C">
        <w:t xml:space="preserve">. </w:t>
      </w:r>
      <w:r w:rsidR="00EE7D11">
        <w:t xml:space="preserve">Unlike previous years, but consistent with other </w:t>
      </w:r>
      <w:r w:rsidR="007E091C">
        <w:t>outcomes</w:t>
      </w:r>
      <w:r w:rsidR="00546FE7">
        <w:t xml:space="preserve"> in this year</w:t>
      </w:r>
      <w:r w:rsidR="004A0690">
        <w:t>’</w:t>
      </w:r>
      <w:r w:rsidR="00546FE7">
        <w:t>s survey,</w:t>
      </w:r>
      <w:r w:rsidR="00430686">
        <w:t xml:space="preserve"> fruit </w:t>
      </w:r>
      <w:r w:rsidR="00CD2A3C">
        <w:t xml:space="preserve">and vegetable suppliers </w:t>
      </w:r>
      <w:r w:rsidR="00546FE7">
        <w:t>reported some of the best results</w:t>
      </w:r>
      <w:r w:rsidR="0026275D">
        <w:t xml:space="preserve"> across product suppliers</w:t>
      </w:r>
      <w:r w:rsidR="00BB21C3">
        <w:t xml:space="preserve"> with 85</w:t>
      </w:r>
      <w:r w:rsidR="004A0690">
        <w:t> per cent</w:t>
      </w:r>
      <w:r w:rsidR="00BB21C3">
        <w:t xml:space="preserve"> of</w:t>
      </w:r>
      <w:r w:rsidR="009636C1">
        <w:t xml:space="preserve"> these</w:t>
      </w:r>
      <w:r w:rsidR="00BB21C3">
        <w:t xml:space="preserve"> </w:t>
      </w:r>
      <w:r w:rsidR="00716630">
        <w:t xml:space="preserve">respondents </w:t>
      </w:r>
      <w:r w:rsidR="00BB7A94">
        <w:t>reporting</w:t>
      </w:r>
      <w:r w:rsidR="009636C1">
        <w:t xml:space="preserve"> </w:t>
      </w:r>
      <w:r w:rsidR="00593C98">
        <w:t>that the retailer</w:t>
      </w:r>
      <w:r w:rsidR="00276C9A">
        <w:t xml:space="preserve"> takes action to resolve issues always or usually.</w:t>
      </w:r>
      <w:r w:rsidR="00471F4B">
        <w:t xml:space="preserve"> O</w:t>
      </w:r>
      <w:r w:rsidR="0027544F">
        <w:t>f</w:t>
      </w:r>
      <w:r w:rsidR="00F00445">
        <w:t xml:space="preserve"> </w:t>
      </w:r>
      <w:r w:rsidR="0027544F">
        <w:t>s</w:t>
      </w:r>
      <w:r w:rsidR="00F00445">
        <w:t>uppliers</w:t>
      </w:r>
      <w:r w:rsidR="0027544F">
        <w:t xml:space="preserve"> </w:t>
      </w:r>
      <w:r w:rsidR="00EE747A">
        <w:t xml:space="preserve">reporting </w:t>
      </w:r>
      <w:r w:rsidR="00AF2FCB">
        <w:t xml:space="preserve">signatories </w:t>
      </w:r>
      <w:r w:rsidR="000F738B">
        <w:t xml:space="preserve">always or usually </w:t>
      </w:r>
      <w:r w:rsidR="00806233">
        <w:t xml:space="preserve">taking prompt action to resolve </w:t>
      </w:r>
      <w:r w:rsidR="00D97E26">
        <w:t xml:space="preserve">issues, </w:t>
      </w:r>
      <w:r w:rsidR="007C5E47">
        <w:t>suppliers of meat and meat products reported the best result with 91</w:t>
      </w:r>
      <w:r w:rsidR="004A0690">
        <w:t> per cent</w:t>
      </w:r>
      <w:r w:rsidR="007C5E47">
        <w:t xml:space="preserve"> and </w:t>
      </w:r>
      <w:r w:rsidR="006A6F9F">
        <w:t xml:space="preserve">suppliers of health and beauty products reported </w:t>
      </w:r>
      <w:r w:rsidR="00216CDE">
        <w:t>the poorest result with 74</w:t>
      </w:r>
      <w:r w:rsidR="004A0690">
        <w:t> per cent</w:t>
      </w:r>
      <w:r w:rsidR="00216CDE">
        <w:t xml:space="preserve">. </w:t>
      </w:r>
    </w:p>
    <w:p w14:paraId="33E0CBD7" w14:textId="189F6177" w:rsidR="00CD2A3C" w:rsidRPr="00670F5F" w:rsidRDefault="000B6A09" w:rsidP="00375488">
      <w:r>
        <w:t>Across all</w:t>
      </w:r>
      <w:r w:rsidR="00BC2743">
        <w:t xml:space="preserve"> </w:t>
      </w:r>
      <w:r w:rsidR="00E3263C">
        <w:t xml:space="preserve">suppliers, only suppliers of </w:t>
      </w:r>
      <w:r w:rsidR="0049427B">
        <w:t>household and cleaning products reported</w:t>
      </w:r>
      <w:r w:rsidR="00C777B5">
        <w:t xml:space="preserve"> </w:t>
      </w:r>
      <w:r w:rsidR="005206BB">
        <w:t xml:space="preserve">that signatories </w:t>
      </w:r>
      <w:r w:rsidR="000936B2">
        <w:t>resolved issues promptly and constructively more than half the time, at 51</w:t>
      </w:r>
      <w:r w:rsidR="004A0690">
        <w:t> per cent</w:t>
      </w:r>
      <w:r w:rsidR="000936B2">
        <w:t xml:space="preserve">. </w:t>
      </w:r>
      <w:r w:rsidR="006214D7">
        <w:t xml:space="preserve">This </w:t>
      </w:r>
      <w:r w:rsidR="00657395">
        <w:t xml:space="preserve">result </w:t>
      </w:r>
      <w:r w:rsidR="008F1D6C">
        <w:t>demonstrates th</w:t>
      </w:r>
      <w:r w:rsidR="004E6553">
        <w:t xml:space="preserve">ere </w:t>
      </w:r>
      <w:r w:rsidR="00B63C55">
        <w:t>remains</w:t>
      </w:r>
      <w:r w:rsidR="004E6553">
        <w:t xml:space="preserve"> significant scope to improv</w:t>
      </w:r>
      <w:r w:rsidR="00B63C55">
        <w:t>e</w:t>
      </w:r>
      <w:r w:rsidR="00E83AED">
        <w:t xml:space="preserve"> the experience of suppliers </w:t>
      </w:r>
      <w:r w:rsidR="009D09DB">
        <w:t>in the sector</w:t>
      </w:r>
      <w:r w:rsidR="004A0690">
        <w:t>.</w:t>
      </w:r>
      <w:r w:rsidR="00AF2FCB">
        <w:t xml:space="preserve"> </w:t>
      </w:r>
    </w:p>
    <w:p w14:paraId="42BF0A96" w14:textId="77777777" w:rsidR="00EE2866" w:rsidRDefault="00EE2866" w:rsidP="00E95051">
      <w:pPr>
        <w:pStyle w:val="Heading3"/>
      </w:pPr>
      <w:r>
        <w:br w:type="page"/>
      </w:r>
    </w:p>
    <w:p w14:paraId="2831EAC4" w14:textId="3B303070" w:rsidR="003A4A3B" w:rsidRPr="00D7239F" w:rsidRDefault="00E95051" w:rsidP="00D7239F">
      <w:pPr>
        <w:pStyle w:val="Heading3"/>
      </w:pPr>
      <w:bookmarkStart w:id="28" w:name="_Toc190431513"/>
      <w:r w:rsidRPr="00D7239F">
        <w:lastRenderedPageBreak/>
        <w:t>Retailer</w:t>
      </w:r>
      <w:r w:rsidR="008B1836" w:rsidRPr="00D7239F">
        <w:t xml:space="preserve"> and wholesaler conduct</w:t>
      </w:r>
      <w:bookmarkEnd w:id="28"/>
    </w:p>
    <w:p w14:paraId="68C128DB" w14:textId="13F6ECE9" w:rsidR="00976C98" w:rsidRDefault="00E217F7" w:rsidP="00375488">
      <w:pPr>
        <w:rPr>
          <w:color w:val="auto"/>
        </w:rPr>
      </w:pPr>
      <w:r>
        <w:t xml:space="preserve">Suppliers were asked to identify </w:t>
      </w:r>
      <w:r w:rsidR="005819D1">
        <w:t>whether they experienced an issue with their</w:t>
      </w:r>
      <w:r>
        <w:t xml:space="preserve"> retailers/wholesaler</w:t>
      </w:r>
      <w:r w:rsidR="005819D1">
        <w:t xml:space="preserve"> </w:t>
      </w:r>
      <w:r>
        <w:t xml:space="preserve">during the </w:t>
      </w:r>
      <w:r w:rsidR="00CB2772">
        <w:t>2023</w:t>
      </w:r>
      <w:r w:rsidR="004A0690">
        <w:t>–</w:t>
      </w:r>
      <w:r w:rsidR="00CB2772">
        <w:t xml:space="preserve">24 </w:t>
      </w:r>
      <w:r>
        <w:t xml:space="preserve">reporting period. </w:t>
      </w:r>
      <w:r w:rsidR="005819D1">
        <w:rPr>
          <w:color w:val="auto"/>
        </w:rPr>
        <w:t>Figure 6 shows that</w:t>
      </w:r>
      <w:r w:rsidR="00D76C2E">
        <w:rPr>
          <w:color w:val="auto"/>
        </w:rPr>
        <w:t xml:space="preserve"> m</w:t>
      </w:r>
      <w:r w:rsidR="005535AF" w:rsidRPr="00A77F4F">
        <w:rPr>
          <w:color w:val="auto"/>
        </w:rPr>
        <w:t>ost</w:t>
      </w:r>
      <w:r w:rsidR="00976C98" w:rsidRPr="00A77F4F">
        <w:rPr>
          <w:color w:val="auto"/>
        </w:rPr>
        <w:t xml:space="preserve"> respondents </w:t>
      </w:r>
      <w:r w:rsidR="0062449B">
        <w:rPr>
          <w:color w:val="auto"/>
        </w:rPr>
        <w:t>did not identify an</w:t>
      </w:r>
      <w:r w:rsidR="00976C98" w:rsidRPr="00A77F4F">
        <w:rPr>
          <w:color w:val="auto"/>
        </w:rPr>
        <w:t xml:space="preserve"> issue</w:t>
      </w:r>
      <w:r w:rsidR="005819D1">
        <w:rPr>
          <w:color w:val="auto"/>
        </w:rPr>
        <w:t>,</w:t>
      </w:r>
      <w:r w:rsidR="00976C98" w:rsidRPr="00A77F4F" w:rsidDel="0062449B">
        <w:rPr>
          <w:color w:val="auto"/>
        </w:rPr>
        <w:t xml:space="preserve"> </w:t>
      </w:r>
      <w:r w:rsidR="005819D1">
        <w:rPr>
          <w:color w:val="auto"/>
        </w:rPr>
        <w:t>with 6</w:t>
      </w:r>
      <w:r w:rsidR="00623BEC">
        <w:rPr>
          <w:color w:val="auto"/>
        </w:rPr>
        <w:t>4</w:t>
      </w:r>
      <w:r w:rsidR="004A0690">
        <w:rPr>
          <w:color w:val="auto"/>
        </w:rPr>
        <w:t> per cent</w:t>
      </w:r>
      <w:r w:rsidR="005819D1">
        <w:rPr>
          <w:color w:val="auto"/>
        </w:rPr>
        <w:t xml:space="preserve"> of suppliers to</w:t>
      </w:r>
      <w:r w:rsidR="00607037">
        <w:rPr>
          <w:color w:val="auto"/>
        </w:rPr>
        <w:t xml:space="preserve"> Woolworths </w:t>
      </w:r>
      <w:r w:rsidR="005819D1">
        <w:rPr>
          <w:color w:val="auto"/>
        </w:rPr>
        <w:t>reporting no issue</w:t>
      </w:r>
      <w:r w:rsidR="005A4665">
        <w:rPr>
          <w:color w:val="auto"/>
        </w:rPr>
        <w:t>s in the reporting period</w:t>
      </w:r>
      <w:r w:rsidR="005819D1">
        <w:rPr>
          <w:color w:val="auto"/>
        </w:rPr>
        <w:t>,</w:t>
      </w:r>
      <w:r w:rsidR="00607037">
        <w:rPr>
          <w:color w:val="auto"/>
        </w:rPr>
        <w:t xml:space="preserve"> followed by Coles </w:t>
      </w:r>
      <w:r w:rsidR="00403873">
        <w:rPr>
          <w:color w:val="auto"/>
        </w:rPr>
        <w:t>(</w:t>
      </w:r>
      <w:r w:rsidR="00E61AF8">
        <w:rPr>
          <w:color w:val="auto"/>
        </w:rPr>
        <w:t>68</w:t>
      </w:r>
      <w:r w:rsidR="004A0690">
        <w:rPr>
          <w:color w:val="auto"/>
        </w:rPr>
        <w:t> per cent</w:t>
      </w:r>
      <w:r w:rsidR="00403873">
        <w:rPr>
          <w:color w:val="auto"/>
        </w:rPr>
        <w:t>)</w:t>
      </w:r>
      <w:r w:rsidR="007F5E1D">
        <w:rPr>
          <w:color w:val="auto"/>
        </w:rPr>
        <w:t>, and</w:t>
      </w:r>
      <w:r w:rsidR="00403873">
        <w:rPr>
          <w:color w:val="auto"/>
        </w:rPr>
        <w:t xml:space="preserve"> Metcash</w:t>
      </w:r>
      <w:r w:rsidR="00976C98" w:rsidRPr="00A77F4F" w:rsidDel="00403873">
        <w:rPr>
          <w:color w:val="auto"/>
        </w:rPr>
        <w:t xml:space="preserve"> </w:t>
      </w:r>
      <w:r w:rsidR="00403873">
        <w:rPr>
          <w:color w:val="auto"/>
        </w:rPr>
        <w:t>(</w:t>
      </w:r>
      <w:r w:rsidR="00CB7F7D" w:rsidRPr="00A77F4F">
        <w:rPr>
          <w:color w:val="auto"/>
        </w:rPr>
        <w:t>7</w:t>
      </w:r>
      <w:r w:rsidR="00271909">
        <w:rPr>
          <w:color w:val="auto"/>
        </w:rPr>
        <w:t>4</w:t>
      </w:r>
      <w:r w:rsidR="004A0690">
        <w:rPr>
          <w:color w:val="auto"/>
        </w:rPr>
        <w:t> per cent</w:t>
      </w:r>
      <w:r w:rsidR="007F5E1D">
        <w:rPr>
          <w:color w:val="auto"/>
        </w:rPr>
        <w:t>).</w:t>
      </w:r>
      <w:r w:rsidR="00403873">
        <w:rPr>
          <w:color w:val="auto"/>
        </w:rPr>
        <w:t xml:space="preserve"> </w:t>
      </w:r>
      <w:r w:rsidR="00976C98" w:rsidRPr="00A77F4F">
        <w:rPr>
          <w:color w:val="auto"/>
        </w:rPr>
        <w:t>Aldi</w:t>
      </w:r>
      <w:r w:rsidR="005E48D1">
        <w:rPr>
          <w:color w:val="auto"/>
        </w:rPr>
        <w:t xml:space="preserve"> had the highest proportion of</w:t>
      </w:r>
      <w:r w:rsidR="009E6072">
        <w:rPr>
          <w:color w:val="auto"/>
        </w:rPr>
        <w:t xml:space="preserve"> suppliers </w:t>
      </w:r>
      <w:r w:rsidR="007D706E">
        <w:rPr>
          <w:color w:val="auto"/>
        </w:rPr>
        <w:t>(</w:t>
      </w:r>
      <w:r w:rsidR="00800C1F" w:rsidRPr="00A77F4F">
        <w:rPr>
          <w:color w:val="auto"/>
        </w:rPr>
        <w:t>8</w:t>
      </w:r>
      <w:r w:rsidR="00800C1F">
        <w:rPr>
          <w:color w:val="auto"/>
        </w:rPr>
        <w:t>2</w:t>
      </w:r>
      <w:r w:rsidR="004A0690">
        <w:rPr>
          <w:color w:val="auto"/>
        </w:rPr>
        <w:t> per cent</w:t>
      </w:r>
      <w:r w:rsidR="007D706E">
        <w:rPr>
          <w:color w:val="auto"/>
        </w:rPr>
        <w:t xml:space="preserve">) </w:t>
      </w:r>
      <w:r w:rsidR="00976C98" w:rsidRPr="00A77F4F" w:rsidDel="00607037">
        <w:rPr>
          <w:color w:val="auto"/>
        </w:rPr>
        <w:t>i</w:t>
      </w:r>
      <w:r w:rsidR="00976C98" w:rsidRPr="00A77F4F" w:rsidDel="0062449B">
        <w:rPr>
          <w:color w:val="auto"/>
        </w:rPr>
        <w:t>ndicat</w:t>
      </w:r>
      <w:r w:rsidR="005E48D1">
        <w:rPr>
          <w:color w:val="auto"/>
        </w:rPr>
        <w:t>ing</w:t>
      </w:r>
      <w:r w:rsidR="00976C98" w:rsidRPr="00A77F4F" w:rsidDel="0062449B">
        <w:rPr>
          <w:color w:val="auto"/>
        </w:rPr>
        <w:t xml:space="preserve"> they had </w:t>
      </w:r>
      <w:r w:rsidR="00EF11BE">
        <w:rPr>
          <w:color w:val="auto"/>
        </w:rPr>
        <w:t xml:space="preserve">not </w:t>
      </w:r>
      <w:r w:rsidR="00976C98" w:rsidRPr="00A77F4F" w:rsidDel="0062449B">
        <w:rPr>
          <w:color w:val="auto"/>
        </w:rPr>
        <w:t xml:space="preserve">experienced </w:t>
      </w:r>
      <w:r w:rsidR="00EF11BE">
        <w:rPr>
          <w:color w:val="auto"/>
        </w:rPr>
        <w:t xml:space="preserve">any </w:t>
      </w:r>
      <w:r w:rsidR="00976C98" w:rsidRPr="00A77F4F" w:rsidDel="0062449B">
        <w:rPr>
          <w:color w:val="auto"/>
        </w:rPr>
        <w:t xml:space="preserve">issues </w:t>
      </w:r>
      <w:r w:rsidR="00354B5F">
        <w:rPr>
          <w:color w:val="auto"/>
        </w:rPr>
        <w:t>with the supermarket</w:t>
      </w:r>
      <w:r w:rsidR="00976C98" w:rsidRPr="00A77F4F">
        <w:rPr>
          <w:color w:val="auto"/>
        </w:rPr>
        <w:t xml:space="preserve">. </w:t>
      </w:r>
    </w:p>
    <w:p w14:paraId="53805435" w14:textId="57839C65" w:rsidR="00976C98" w:rsidRPr="00A219BE" w:rsidRDefault="00976C98" w:rsidP="003F1264">
      <w:pPr>
        <w:pStyle w:val="ChartMainHeading"/>
      </w:pPr>
      <w:r w:rsidRPr="00A219BE">
        <w:t>Figur</w:t>
      </w:r>
      <w:r w:rsidRPr="003264D5">
        <w:t xml:space="preserve">e </w:t>
      </w:r>
      <w:r w:rsidR="00145DDF" w:rsidRPr="003264D5">
        <w:t>6</w:t>
      </w:r>
      <w:r w:rsidR="00334023">
        <w:t>:</w:t>
      </w:r>
      <w:r w:rsidRPr="00A219BE">
        <w:t xml:space="preserve"> </w:t>
      </w:r>
      <w:r>
        <w:t>Number of suppliers which experienced no issues with their respective</w:t>
      </w:r>
      <w:r w:rsidRPr="00A219BE">
        <w:t xml:space="preserve"> retailer/wholesaler</w:t>
      </w:r>
    </w:p>
    <w:p w14:paraId="555F93DC" w14:textId="441DB045" w:rsidR="00D54CCC" w:rsidRPr="00A219BE" w:rsidRDefault="002E2DC7" w:rsidP="003F1264">
      <w:pPr>
        <w:pStyle w:val="ChartGraphic"/>
      </w:pPr>
      <w:r>
        <w:rPr>
          <w:noProof/>
        </w:rPr>
        <w:drawing>
          <wp:inline distT="0" distB="0" distL="0" distR="0" wp14:anchorId="7F52487B" wp14:editId="7DBF8D27">
            <wp:extent cx="5749925" cy="3138170"/>
            <wp:effectExtent l="0" t="0" r="3175" b="5080"/>
            <wp:docPr id="1318056019" name="Picture 5" descr="A graph showing for each signatory, the proportion of suppliers that experienced no issues. It reflects the outcomes outlined in the previous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56019" name="Picture 5" descr="A graph showing for each signatory, the proportion of suppliers that experienced no issues. It reflects the outcomes outlined in the previous paragraph.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9925" cy="3138170"/>
                    </a:xfrm>
                    <a:prstGeom prst="rect">
                      <a:avLst/>
                    </a:prstGeom>
                    <a:noFill/>
                    <a:ln>
                      <a:noFill/>
                    </a:ln>
                  </pic:spPr>
                </pic:pic>
              </a:graphicData>
            </a:graphic>
          </wp:inline>
        </w:drawing>
      </w:r>
    </w:p>
    <w:p w14:paraId="390BC3D3" w14:textId="77777777" w:rsidR="00D6145B" w:rsidRDefault="00D6145B" w:rsidP="00334023">
      <w:r>
        <w:br w:type="page"/>
      </w:r>
    </w:p>
    <w:p w14:paraId="4B1858E3" w14:textId="6D5EDC7F" w:rsidR="00A219BE" w:rsidRPr="00A219BE" w:rsidRDefault="00E217F7" w:rsidP="003F1264">
      <w:pPr>
        <w:pStyle w:val="ChartMainHeading"/>
      </w:pPr>
      <w:r w:rsidRPr="00C0696C">
        <w:lastRenderedPageBreak/>
        <w:t xml:space="preserve">Figure </w:t>
      </w:r>
      <w:r w:rsidR="005A6EBB" w:rsidRPr="00C0696C">
        <w:t>7</w:t>
      </w:r>
      <w:r w:rsidR="00334023">
        <w:t>:</w:t>
      </w:r>
      <w:r w:rsidR="00A219BE" w:rsidRPr="00C0696C">
        <w:t xml:space="preserve"> Issu</w:t>
      </w:r>
      <w:r w:rsidR="00A219BE" w:rsidRPr="00A219BE">
        <w:t>es experienced by suppliers with their retailer/wholesaler</w:t>
      </w:r>
    </w:p>
    <w:p w14:paraId="0FACD33B" w14:textId="27C70F8D" w:rsidR="00A94BC4" w:rsidRPr="00A77F4F" w:rsidRDefault="00A94BC4" w:rsidP="003F1264">
      <w:pPr>
        <w:pStyle w:val="ChartGraphic"/>
      </w:pPr>
      <w:r>
        <w:rPr>
          <w:noProof/>
        </w:rPr>
        <w:drawing>
          <wp:inline distT="0" distB="0" distL="0" distR="0" wp14:anchorId="5CBB0B61" wp14:editId="372478B0">
            <wp:extent cx="5347335" cy="7907655"/>
            <wp:effectExtent l="0" t="0" r="5715" b="0"/>
            <wp:docPr id="1059242372" name="Picture 11" descr="Graph showing the types of issues experienced by suppliers by signatory. The graph reflects the outcomes outlined in the subsequent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42372" name="Picture 11" descr="Graph showing the types of issues experienced by suppliers by signatory. The graph reflects the outcomes outlined in the subsequent paragraph.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7335" cy="7907655"/>
                    </a:xfrm>
                    <a:prstGeom prst="rect">
                      <a:avLst/>
                    </a:prstGeom>
                    <a:noFill/>
                    <a:ln>
                      <a:noFill/>
                    </a:ln>
                  </pic:spPr>
                </pic:pic>
              </a:graphicData>
            </a:graphic>
          </wp:inline>
        </w:drawing>
      </w:r>
    </w:p>
    <w:p w14:paraId="342FD0EB" w14:textId="02EBF819" w:rsidR="00EE2866" w:rsidRPr="00A77F4F" w:rsidRDefault="00EE2866" w:rsidP="00EE2866">
      <w:pPr>
        <w:rPr>
          <w:color w:val="auto"/>
        </w:rPr>
      </w:pPr>
      <w:r w:rsidRPr="2DB594B6">
        <w:rPr>
          <w:color w:val="auto"/>
        </w:rPr>
        <w:lastRenderedPageBreak/>
        <w:t xml:space="preserve">Figure 7 shows </w:t>
      </w:r>
      <w:r>
        <w:rPr>
          <w:color w:val="auto"/>
        </w:rPr>
        <w:t>t</w:t>
      </w:r>
      <w:r w:rsidRPr="00A77F4F">
        <w:rPr>
          <w:color w:val="auto"/>
        </w:rPr>
        <w:t xml:space="preserve">he most common issues </w:t>
      </w:r>
      <w:r>
        <w:rPr>
          <w:color w:val="auto"/>
        </w:rPr>
        <w:t>reported by suppliers across all signatories</w:t>
      </w:r>
      <w:r w:rsidRPr="00A77F4F">
        <w:rPr>
          <w:color w:val="auto"/>
        </w:rPr>
        <w:t xml:space="preserve"> were </w:t>
      </w:r>
      <w:r w:rsidR="004A0690">
        <w:rPr>
          <w:color w:val="auto"/>
        </w:rPr>
        <w:t>‘</w:t>
      </w:r>
      <w:r w:rsidRPr="00A77F4F">
        <w:rPr>
          <w:color w:val="auto"/>
        </w:rPr>
        <w:t>payment later than the agreed payment terms</w:t>
      </w:r>
      <w:r w:rsidR="004A0690">
        <w:rPr>
          <w:color w:val="auto"/>
        </w:rPr>
        <w:t>’</w:t>
      </w:r>
      <w:r>
        <w:rPr>
          <w:color w:val="auto"/>
        </w:rPr>
        <w:t>,</w:t>
      </w:r>
      <w:r w:rsidRPr="00A77F4F">
        <w:rPr>
          <w:color w:val="auto"/>
        </w:rPr>
        <w:t xml:space="preserve"> and </w:t>
      </w:r>
      <w:r w:rsidR="004A0690">
        <w:rPr>
          <w:color w:val="auto"/>
        </w:rPr>
        <w:t>‘</w:t>
      </w:r>
      <w:r w:rsidRPr="00A77F4F">
        <w:rPr>
          <w:color w:val="auto"/>
        </w:rPr>
        <w:t>deductions off invoice or remittance without consent</w:t>
      </w:r>
      <w:r w:rsidR="004A0690">
        <w:rPr>
          <w:color w:val="auto"/>
        </w:rPr>
        <w:t>’</w:t>
      </w:r>
      <w:r w:rsidRPr="00A77F4F">
        <w:rPr>
          <w:color w:val="auto"/>
        </w:rPr>
        <w:t>. This is consistent with last year</w:t>
      </w:r>
      <w:r w:rsidR="004A0690">
        <w:rPr>
          <w:color w:val="auto"/>
        </w:rPr>
        <w:t>’</w:t>
      </w:r>
      <w:r w:rsidRPr="00A77F4F">
        <w:rPr>
          <w:color w:val="auto"/>
        </w:rPr>
        <w:t xml:space="preserve">s report. </w:t>
      </w:r>
      <w:r>
        <w:rPr>
          <w:color w:val="auto"/>
        </w:rPr>
        <w:t>Aldi had the most respondents report late payment times as an issue, followed by Metcash. There has been a marked decrease in the proportion of suppliers to Coles and Woolworths reporting this issue compared to the previous reporting period</w:t>
      </w:r>
      <w:r w:rsidR="004A0690">
        <w:rPr>
          <w:color w:val="auto"/>
        </w:rPr>
        <w:t xml:space="preserve">. </w:t>
      </w:r>
    </w:p>
    <w:p w14:paraId="296E8F4E" w14:textId="2131FA57" w:rsidR="00EE2866" w:rsidRDefault="00EE2866" w:rsidP="00EE2866">
      <w:pPr>
        <w:rPr>
          <w:color w:val="auto"/>
        </w:rPr>
      </w:pPr>
      <w:r w:rsidRPr="00A77F4F">
        <w:rPr>
          <w:color w:val="auto"/>
        </w:rPr>
        <w:t xml:space="preserve">Suppliers to Coles and Woolworths held a higher proportion </w:t>
      </w:r>
      <w:r>
        <w:rPr>
          <w:color w:val="auto"/>
        </w:rPr>
        <w:t>(approximately 50</w:t>
      </w:r>
      <w:r w:rsidR="004A0690">
        <w:rPr>
          <w:color w:val="auto"/>
        </w:rPr>
        <w:t> per cent</w:t>
      </w:r>
      <w:r>
        <w:rPr>
          <w:color w:val="auto"/>
        </w:rPr>
        <w:t xml:space="preserve">) </w:t>
      </w:r>
      <w:r w:rsidRPr="00A77F4F">
        <w:rPr>
          <w:color w:val="auto"/>
        </w:rPr>
        <w:t xml:space="preserve">of reported issues across the categories compared </w:t>
      </w:r>
      <w:r>
        <w:rPr>
          <w:color w:val="auto"/>
        </w:rPr>
        <w:t>with</w:t>
      </w:r>
      <w:r w:rsidRPr="00A77F4F">
        <w:rPr>
          <w:color w:val="auto"/>
        </w:rPr>
        <w:t xml:space="preserve"> </w:t>
      </w:r>
      <w:r>
        <w:rPr>
          <w:color w:val="auto"/>
        </w:rPr>
        <w:t>Metcash (29</w:t>
      </w:r>
      <w:r w:rsidR="004A0690">
        <w:rPr>
          <w:color w:val="auto"/>
        </w:rPr>
        <w:t> per cent</w:t>
      </w:r>
      <w:r>
        <w:rPr>
          <w:color w:val="auto"/>
        </w:rPr>
        <w:t>) and Aldi (18</w:t>
      </w:r>
      <w:r w:rsidR="004A0690">
        <w:rPr>
          <w:color w:val="auto"/>
        </w:rPr>
        <w:t> per cent</w:t>
      </w:r>
      <w:r>
        <w:rPr>
          <w:color w:val="auto"/>
        </w:rPr>
        <w:t>)</w:t>
      </w:r>
      <w:r w:rsidRPr="00A77F4F">
        <w:rPr>
          <w:color w:val="auto"/>
        </w:rPr>
        <w:t xml:space="preserve">. </w:t>
      </w:r>
      <w:r w:rsidRPr="0336EAE7">
        <w:rPr>
          <w:color w:val="auto"/>
        </w:rPr>
        <w:t xml:space="preserve">Suppliers of Coles and Woolworths reported </w:t>
      </w:r>
      <w:r w:rsidRPr="4F2E69F7">
        <w:rPr>
          <w:color w:val="auto"/>
        </w:rPr>
        <w:t>higher</w:t>
      </w:r>
      <w:r>
        <w:rPr>
          <w:color w:val="auto"/>
        </w:rPr>
        <w:t xml:space="preserve"> rates of</w:t>
      </w:r>
      <w:r w:rsidRPr="0336EAE7">
        <w:rPr>
          <w:color w:val="auto"/>
        </w:rPr>
        <w:t xml:space="preserve"> range decisions not being in accordance with the retailer</w:t>
      </w:r>
      <w:r>
        <w:rPr>
          <w:color w:val="auto"/>
        </w:rPr>
        <w:t xml:space="preserve"> or </w:t>
      </w:r>
      <w:r w:rsidRPr="0336EAE7">
        <w:rPr>
          <w:color w:val="auto"/>
        </w:rPr>
        <w:t>wholesaler</w:t>
      </w:r>
      <w:r w:rsidR="004A0690">
        <w:rPr>
          <w:color w:val="auto"/>
        </w:rPr>
        <w:t>’</w:t>
      </w:r>
      <w:r w:rsidRPr="0336EAE7">
        <w:rPr>
          <w:color w:val="auto"/>
        </w:rPr>
        <w:t>s ranging principles</w:t>
      </w:r>
      <w:r w:rsidRPr="4F2E69F7">
        <w:rPr>
          <w:color w:val="auto"/>
        </w:rPr>
        <w:t xml:space="preserve"> compared to Metcash and Aldi.</w:t>
      </w:r>
      <w:r w:rsidRPr="0336EAE7">
        <w:rPr>
          <w:color w:val="auto"/>
        </w:rPr>
        <w:t xml:space="preserve"> </w:t>
      </w:r>
      <w:r>
        <w:rPr>
          <w:color w:val="auto"/>
        </w:rPr>
        <w:t>These suppliers also</w:t>
      </w:r>
      <w:r w:rsidRPr="0336EAE7">
        <w:rPr>
          <w:color w:val="auto"/>
        </w:rPr>
        <w:t xml:space="preserve"> reported</w:t>
      </w:r>
      <w:r>
        <w:rPr>
          <w:color w:val="auto"/>
        </w:rPr>
        <w:t xml:space="preserve"> a</w:t>
      </w:r>
      <w:r w:rsidRPr="0336EAE7">
        <w:rPr>
          <w:color w:val="auto"/>
        </w:rPr>
        <w:t xml:space="preserve"> significant reduction in distribution across stores or distribution centres without reasonable notice and genuine commercial reason. </w:t>
      </w:r>
    </w:p>
    <w:p w14:paraId="117C6533" w14:textId="624C15D9" w:rsidR="00EE2866" w:rsidRDefault="00EE2866" w:rsidP="00EE2866">
      <w:pPr>
        <w:rPr>
          <w:color w:val="auto"/>
        </w:rPr>
      </w:pPr>
      <w:r w:rsidRPr="166E5DA7">
        <w:rPr>
          <w:color w:val="auto"/>
        </w:rPr>
        <w:t xml:space="preserve">All suppliers </w:t>
      </w:r>
      <w:r>
        <w:rPr>
          <w:color w:val="auto"/>
        </w:rPr>
        <w:t>to</w:t>
      </w:r>
      <w:r w:rsidRPr="166E5DA7">
        <w:rPr>
          <w:color w:val="auto"/>
        </w:rPr>
        <w:t xml:space="preserve"> </w:t>
      </w:r>
      <w:r>
        <w:rPr>
          <w:color w:val="auto"/>
        </w:rPr>
        <w:t>Code s</w:t>
      </w:r>
      <w:r w:rsidRPr="166E5DA7">
        <w:rPr>
          <w:color w:val="auto"/>
        </w:rPr>
        <w:t>ignatories expressed limited concerns regarding delisting because of a complaint or dispute raised</w:t>
      </w:r>
      <w:r>
        <w:rPr>
          <w:color w:val="auto"/>
        </w:rPr>
        <w:t xml:space="preserve">. There were improvements across categories of issues from last year, which include signatories requiring payments outside of existing agreements and while </w:t>
      </w:r>
      <w:r w:rsidRPr="00A77F4F">
        <w:rPr>
          <w:color w:val="auto"/>
        </w:rPr>
        <w:t>deductions off invoice</w:t>
      </w:r>
      <w:r>
        <w:rPr>
          <w:color w:val="auto"/>
        </w:rPr>
        <w:t>s</w:t>
      </w:r>
      <w:r w:rsidRPr="00A77F4F">
        <w:rPr>
          <w:color w:val="auto"/>
        </w:rPr>
        <w:t xml:space="preserve"> or remittance</w:t>
      </w:r>
      <w:r>
        <w:rPr>
          <w:color w:val="auto"/>
        </w:rPr>
        <w:t>s</w:t>
      </w:r>
      <w:r w:rsidRPr="00A77F4F">
        <w:rPr>
          <w:color w:val="auto"/>
        </w:rPr>
        <w:t xml:space="preserve"> without consent</w:t>
      </w:r>
      <w:r>
        <w:rPr>
          <w:color w:val="auto"/>
        </w:rPr>
        <w:t xml:space="preserve"> continue to be an issue, the proportion of suppliers reporting this issue has reduced across all signatories</w:t>
      </w:r>
      <w:r w:rsidR="004A0690">
        <w:rPr>
          <w:color w:val="auto"/>
        </w:rPr>
        <w:t xml:space="preserve">. </w:t>
      </w:r>
    </w:p>
    <w:p w14:paraId="048F4A43" w14:textId="505CF207" w:rsidR="00244EA5" w:rsidRDefault="00244EA5" w:rsidP="003F1264">
      <w:pPr>
        <w:pStyle w:val="ChartMainHeading"/>
      </w:pPr>
      <w:r w:rsidRPr="00244EA5">
        <w:t>Figu</w:t>
      </w:r>
      <w:r w:rsidRPr="00EE736A">
        <w:t xml:space="preserve">re </w:t>
      </w:r>
      <w:r w:rsidR="00856526" w:rsidRPr="00EE736A">
        <w:t>8</w:t>
      </w:r>
      <w:r w:rsidR="00334023">
        <w:t>:</w:t>
      </w:r>
      <w:r w:rsidRPr="00EE736A">
        <w:t xml:space="preserve"> Industry</w:t>
      </w:r>
      <w:r w:rsidR="004A0690">
        <w:noBreakHyphen/>
      </w:r>
      <w:r w:rsidRPr="00244EA5">
        <w:t xml:space="preserve">wide results for issues experienced </w:t>
      </w:r>
      <w:r>
        <w:t xml:space="preserve">across the </w:t>
      </w:r>
      <w:r w:rsidR="00346807">
        <w:t>p</w:t>
      </w:r>
      <w:r>
        <w:t xml:space="preserve">ast </w:t>
      </w:r>
      <w:r w:rsidR="0061315C">
        <w:t>4</w:t>
      </w:r>
      <w:r w:rsidR="00DA2448">
        <w:t xml:space="preserve"> </w:t>
      </w:r>
      <w:r>
        <w:t>years</w:t>
      </w:r>
    </w:p>
    <w:p w14:paraId="2FA1730B" w14:textId="20A3CDD4" w:rsidR="00A54900" w:rsidRDefault="000A1C87" w:rsidP="003F1264">
      <w:pPr>
        <w:pStyle w:val="ChartGraphic"/>
      </w:pPr>
      <w:r w:rsidRPr="003F1264">
        <w:rPr>
          <w:noProof/>
        </w:rPr>
        <w:drawing>
          <wp:inline distT="0" distB="0" distL="0" distR="0" wp14:anchorId="7B34DAED" wp14:editId="6B61FCCD">
            <wp:extent cx="5756910" cy="2896870"/>
            <wp:effectExtent l="0" t="0" r="0" b="0"/>
            <wp:docPr id="1120704699" name="Picture 8" descr="Graph showing the types of issues experienced by suppliers by signatory. The graph reflects the outcomes outlined in the subsequent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04699" name="Picture 8" descr="Graph showing the types of issues experienced by suppliers by signatory. The graph reflects the outcomes outlined in the subsequent paragraph.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6910" cy="2896870"/>
                    </a:xfrm>
                    <a:prstGeom prst="rect">
                      <a:avLst/>
                    </a:prstGeom>
                    <a:noFill/>
                    <a:ln>
                      <a:noFill/>
                    </a:ln>
                  </pic:spPr>
                </pic:pic>
              </a:graphicData>
            </a:graphic>
          </wp:inline>
        </w:drawing>
      </w:r>
    </w:p>
    <w:p w14:paraId="715FF762" w14:textId="0B555656" w:rsidR="008F01C4" w:rsidRPr="00334023" w:rsidRDefault="008F01C4" w:rsidP="00334023">
      <w:pPr>
        <w:pStyle w:val="ChartorTableNote"/>
      </w:pPr>
      <w:r w:rsidRPr="00334023">
        <w:t>*</w:t>
      </w:r>
      <w:r w:rsidR="009006F0" w:rsidRPr="00334023">
        <w:t>T</w:t>
      </w:r>
      <w:r w:rsidRPr="00334023">
        <w:t xml:space="preserve">he issue descriptions were altered </w:t>
      </w:r>
      <w:r w:rsidR="00BB0272" w:rsidRPr="00334023">
        <w:t>following the first survey</w:t>
      </w:r>
      <w:r w:rsidRPr="00334023">
        <w:t xml:space="preserve"> to better align with the Code</w:t>
      </w:r>
      <w:r w:rsidR="004A0690" w:rsidRPr="00334023">
        <w:t>’</w:t>
      </w:r>
      <w:r w:rsidRPr="00334023">
        <w:t xml:space="preserve">s provisions </w:t>
      </w:r>
    </w:p>
    <w:p w14:paraId="438032D1" w14:textId="4E1A3178" w:rsidR="00531EBF" w:rsidRPr="00334023" w:rsidRDefault="00531EBF" w:rsidP="00334023">
      <w:pPr>
        <w:pStyle w:val="ChartorTableNote"/>
      </w:pPr>
      <w:r w:rsidRPr="00334023">
        <w:t>**</w:t>
      </w:r>
      <w:r w:rsidR="00150466" w:rsidRPr="00334023">
        <w:t xml:space="preserve"> The methodology has been updated because of publishing in Power</w:t>
      </w:r>
      <w:r w:rsidR="00BB0272" w:rsidRPr="00334023">
        <w:t xml:space="preserve"> </w:t>
      </w:r>
      <w:r w:rsidR="00150466" w:rsidRPr="00334023">
        <w:t>BI</w:t>
      </w:r>
    </w:p>
    <w:p w14:paraId="49115430" w14:textId="77777777" w:rsidR="008B2A1E" w:rsidRDefault="008B2A1E" w:rsidP="00055158">
      <w:pPr>
        <w:rPr>
          <w:color w:val="auto"/>
        </w:rPr>
      </w:pPr>
      <w:r>
        <w:rPr>
          <w:color w:val="auto"/>
        </w:rPr>
        <w:br w:type="page"/>
      </w:r>
    </w:p>
    <w:p w14:paraId="00C7F62A" w14:textId="444094EE" w:rsidR="00C505FE" w:rsidRDefault="00055158" w:rsidP="00055158">
      <w:pPr>
        <w:rPr>
          <w:color w:val="auto"/>
        </w:rPr>
      </w:pPr>
      <w:r w:rsidRPr="00EE736A">
        <w:rPr>
          <w:color w:val="auto"/>
        </w:rPr>
        <w:lastRenderedPageBreak/>
        <w:t xml:space="preserve">Figure </w:t>
      </w:r>
      <w:r w:rsidR="00BB0272" w:rsidRPr="00EE736A">
        <w:rPr>
          <w:color w:val="auto"/>
        </w:rPr>
        <w:t>8</w:t>
      </w:r>
      <w:r w:rsidRPr="00EE736A">
        <w:rPr>
          <w:color w:val="auto"/>
        </w:rPr>
        <w:t xml:space="preserve"> </w:t>
      </w:r>
      <w:r w:rsidR="000430A0" w:rsidRPr="00EE736A">
        <w:rPr>
          <w:color w:val="auto"/>
        </w:rPr>
        <w:t xml:space="preserve">tracks </w:t>
      </w:r>
      <w:r w:rsidR="00510838" w:rsidRPr="00EE736A">
        <w:rPr>
          <w:color w:val="auto"/>
        </w:rPr>
        <w:t xml:space="preserve">how supplier experience with the key issues identified in </w:t>
      </w:r>
      <w:r w:rsidR="00EA49E9" w:rsidRPr="00EE736A">
        <w:rPr>
          <w:color w:val="auto"/>
        </w:rPr>
        <w:t>F</w:t>
      </w:r>
      <w:r w:rsidR="00510838" w:rsidRPr="00EE736A">
        <w:rPr>
          <w:color w:val="auto"/>
        </w:rPr>
        <w:t xml:space="preserve">igure </w:t>
      </w:r>
      <w:r w:rsidR="00BB0272" w:rsidRPr="00EE736A">
        <w:rPr>
          <w:color w:val="auto"/>
        </w:rPr>
        <w:t>7</w:t>
      </w:r>
      <w:r w:rsidR="00510838" w:rsidRPr="00EE736A">
        <w:rPr>
          <w:color w:val="auto"/>
        </w:rPr>
        <w:t xml:space="preserve"> ha</w:t>
      </w:r>
      <w:r w:rsidR="00C8760C" w:rsidRPr="00EE736A">
        <w:rPr>
          <w:color w:val="auto"/>
        </w:rPr>
        <w:t>ve</w:t>
      </w:r>
      <w:r w:rsidR="00510838" w:rsidRPr="00EE736A">
        <w:rPr>
          <w:color w:val="auto"/>
        </w:rPr>
        <w:t xml:space="preserve"> changed</w:t>
      </w:r>
      <w:r w:rsidR="00510838" w:rsidRPr="00FA1E7F">
        <w:rPr>
          <w:color w:val="auto"/>
        </w:rPr>
        <w:t xml:space="preserve"> over the last</w:t>
      </w:r>
      <w:r w:rsidR="000A1C87">
        <w:rPr>
          <w:color w:val="auto"/>
        </w:rPr>
        <w:t xml:space="preserve"> </w:t>
      </w:r>
      <w:r w:rsidR="0061315C">
        <w:rPr>
          <w:color w:val="auto"/>
        </w:rPr>
        <w:t>4 </w:t>
      </w:r>
      <w:r w:rsidR="00510838" w:rsidRPr="00FA1E7F">
        <w:rPr>
          <w:color w:val="auto"/>
        </w:rPr>
        <w:t>years</w:t>
      </w:r>
      <w:r w:rsidR="000430A0" w:rsidRPr="00FA1E7F">
        <w:rPr>
          <w:color w:val="auto"/>
        </w:rPr>
        <w:t xml:space="preserve">. </w:t>
      </w:r>
      <w:r w:rsidR="00C505FE">
        <w:rPr>
          <w:color w:val="auto"/>
        </w:rPr>
        <w:t xml:space="preserve">These issues being: </w:t>
      </w:r>
    </w:p>
    <w:p w14:paraId="5D869753" w14:textId="6ABFD415" w:rsidR="00A27ABC" w:rsidRPr="00E402BE" w:rsidRDefault="00C505FE" w:rsidP="00E402BE">
      <w:pPr>
        <w:pStyle w:val="OutlineNumbered1"/>
      </w:pPr>
      <w:r w:rsidRPr="00E402BE">
        <w:t>Payment later than agreed terms</w:t>
      </w:r>
    </w:p>
    <w:p w14:paraId="27980262" w14:textId="5C381440" w:rsidR="00C505FE" w:rsidRPr="00E402BE" w:rsidRDefault="00C505FE" w:rsidP="00E402BE">
      <w:pPr>
        <w:pStyle w:val="OutlineNumbered1"/>
      </w:pPr>
      <w:r w:rsidRPr="00E402BE">
        <w:t>Deductions of</w:t>
      </w:r>
      <w:r w:rsidR="00C81713" w:rsidRPr="00E402BE">
        <w:t>f</w:t>
      </w:r>
      <w:r w:rsidRPr="00E402BE">
        <w:t xml:space="preserve"> invoice/remittance without consent</w:t>
      </w:r>
    </w:p>
    <w:p w14:paraId="564F5D92" w14:textId="6E6DC74B" w:rsidR="001D7AC4" w:rsidRPr="00E402BE" w:rsidRDefault="001D7AC4" w:rsidP="00E402BE">
      <w:pPr>
        <w:pStyle w:val="OutlineNumbered1"/>
      </w:pPr>
      <w:r w:rsidRPr="00E402BE">
        <w:t>Delisting without genuine commercial reason</w:t>
      </w:r>
    </w:p>
    <w:p w14:paraId="64AABB17" w14:textId="0483859B" w:rsidR="007E7DFF" w:rsidRPr="00E402BE" w:rsidRDefault="007E7DFF" w:rsidP="00E402BE">
      <w:pPr>
        <w:pStyle w:val="OutlineNumbered1"/>
      </w:pPr>
      <w:r w:rsidRPr="00E402BE">
        <w:t>Delisting without reasonable notice</w:t>
      </w:r>
    </w:p>
    <w:p w14:paraId="0DA031C3" w14:textId="44A93A70" w:rsidR="00C505FE" w:rsidRPr="00E402BE" w:rsidRDefault="00C505FE" w:rsidP="00E402BE">
      <w:pPr>
        <w:pStyle w:val="OutlineNumbered1"/>
      </w:pPr>
      <w:r w:rsidRPr="00E402BE">
        <w:t>Required to fund promotions despite it being unreasonable in the circumstances</w:t>
      </w:r>
    </w:p>
    <w:p w14:paraId="55A1B63E" w14:textId="2DA3D8B9" w:rsidR="00C505FE" w:rsidRPr="00E402BE" w:rsidRDefault="00C505FE" w:rsidP="00E402BE">
      <w:pPr>
        <w:pStyle w:val="OutlineNumbered1"/>
      </w:pPr>
      <w:r w:rsidRPr="00E402BE">
        <w:t xml:space="preserve">Significantly reducing distribution across stores or </w:t>
      </w:r>
      <w:r w:rsidR="000812D1" w:rsidRPr="00E402BE">
        <w:t>distribution centres without reasonable notice and genuine commercial reason</w:t>
      </w:r>
      <w:r w:rsidR="007E7DFF" w:rsidRPr="00E402BE">
        <w:t xml:space="preserve">. </w:t>
      </w:r>
    </w:p>
    <w:p w14:paraId="35AE9ECD" w14:textId="1171E9FC" w:rsidR="00D812EF" w:rsidRDefault="000F4986" w:rsidP="00055158">
      <w:pPr>
        <w:rPr>
          <w:color w:val="auto"/>
        </w:rPr>
      </w:pPr>
      <w:r>
        <w:rPr>
          <w:color w:val="auto"/>
        </w:rPr>
        <w:t>Th</w:t>
      </w:r>
      <w:r w:rsidR="00656389">
        <w:rPr>
          <w:color w:val="auto"/>
        </w:rPr>
        <w:t>is year</w:t>
      </w:r>
      <w:r w:rsidR="004A0690">
        <w:rPr>
          <w:color w:val="auto"/>
        </w:rPr>
        <w:t>’</w:t>
      </w:r>
      <w:r w:rsidR="00656389">
        <w:rPr>
          <w:color w:val="auto"/>
        </w:rPr>
        <w:t>s results incl</w:t>
      </w:r>
      <w:r w:rsidR="00A56E4A">
        <w:rPr>
          <w:color w:val="auto"/>
        </w:rPr>
        <w:t>ude the lowest levels of suppliers reporting</w:t>
      </w:r>
      <w:r w:rsidR="0016626C">
        <w:rPr>
          <w:color w:val="auto"/>
        </w:rPr>
        <w:t xml:space="preserve"> </w:t>
      </w:r>
      <w:r w:rsidR="004A0690">
        <w:rPr>
          <w:color w:val="auto"/>
        </w:rPr>
        <w:t>‘</w:t>
      </w:r>
      <w:r w:rsidR="005F1391">
        <w:rPr>
          <w:color w:val="auto"/>
        </w:rPr>
        <w:t>deductions off invoice/remittance without consent</w:t>
      </w:r>
      <w:r w:rsidR="004A0690">
        <w:rPr>
          <w:color w:val="auto"/>
        </w:rPr>
        <w:t>’</w:t>
      </w:r>
      <w:r w:rsidR="00702149">
        <w:rPr>
          <w:color w:val="auto"/>
        </w:rPr>
        <w:t xml:space="preserve"> since the start of the survey,</w:t>
      </w:r>
      <w:r w:rsidR="005F1391">
        <w:rPr>
          <w:color w:val="auto"/>
        </w:rPr>
        <w:t xml:space="preserve"> </w:t>
      </w:r>
      <w:r w:rsidR="00E82D6D">
        <w:rPr>
          <w:color w:val="auto"/>
        </w:rPr>
        <w:t>at</w:t>
      </w:r>
      <w:r w:rsidR="005F1391">
        <w:rPr>
          <w:color w:val="auto"/>
        </w:rPr>
        <w:t xml:space="preserve"> </w:t>
      </w:r>
      <w:r w:rsidR="00E82D6D">
        <w:rPr>
          <w:color w:val="auto"/>
        </w:rPr>
        <w:t>4</w:t>
      </w:r>
      <w:r w:rsidR="004A0690">
        <w:rPr>
          <w:color w:val="auto"/>
        </w:rPr>
        <w:t> per cent</w:t>
      </w:r>
      <w:r w:rsidR="00817730">
        <w:rPr>
          <w:color w:val="auto"/>
        </w:rPr>
        <w:t>, down from 7</w:t>
      </w:r>
      <w:r w:rsidR="004A0690">
        <w:rPr>
          <w:color w:val="auto"/>
        </w:rPr>
        <w:t> per cent</w:t>
      </w:r>
      <w:r w:rsidR="00817730">
        <w:rPr>
          <w:color w:val="auto"/>
        </w:rPr>
        <w:t xml:space="preserve"> the previous year</w:t>
      </w:r>
      <w:r w:rsidR="005F1391">
        <w:rPr>
          <w:color w:val="auto"/>
        </w:rPr>
        <w:t xml:space="preserve">. </w:t>
      </w:r>
      <w:r w:rsidR="00702149">
        <w:rPr>
          <w:color w:val="auto"/>
        </w:rPr>
        <w:t xml:space="preserve">The </w:t>
      </w:r>
      <w:r w:rsidR="00DE4175">
        <w:rPr>
          <w:color w:val="auto"/>
        </w:rPr>
        <w:t xml:space="preserve">other </w:t>
      </w:r>
      <w:r w:rsidR="0061315C">
        <w:rPr>
          <w:color w:val="auto"/>
        </w:rPr>
        <w:t>5 </w:t>
      </w:r>
      <w:r w:rsidR="00702149">
        <w:rPr>
          <w:color w:val="auto"/>
        </w:rPr>
        <w:t xml:space="preserve">metrics remained the same or varied by only one percentage point. </w:t>
      </w:r>
    </w:p>
    <w:p w14:paraId="1E72D3EC" w14:textId="17C7C1D3" w:rsidR="000E5FC9" w:rsidRPr="00D7239F" w:rsidRDefault="000E5FC9" w:rsidP="00D7239F">
      <w:pPr>
        <w:pStyle w:val="Heading3"/>
      </w:pPr>
      <w:bookmarkStart w:id="29" w:name="_Toc190431514"/>
      <w:r w:rsidRPr="00D7239F">
        <w:t xml:space="preserve">Raising </w:t>
      </w:r>
      <w:r w:rsidR="00F71044" w:rsidRPr="00D7239F">
        <w:t>an issue with a retailer/wholesaler</w:t>
      </w:r>
      <w:bookmarkEnd w:id="29"/>
      <w:r w:rsidR="00F71044" w:rsidRPr="00D7239F">
        <w:t xml:space="preserve"> </w:t>
      </w:r>
    </w:p>
    <w:p w14:paraId="7A0C941B" w14:textId="56A2CC07" w:rsidR="004C5F08" w:rsidRPr="004C5F08" w:rsidRDefault="004C5F08" w:rsidP="003F1264">
      <w:pPr>
        <w:pStyle w:val="ChartMainHeading"/>
      </w:pPr>
      <w:r w:rsidRPr="004C5F08">
        <w:t xml:space="preserve">Figure </w:t>
      </w:r>
      <w:r w:rsidR="00BB0272" w:rsidRPr="00AA6537">
        <w:t>9</w:t>
      </w:r>
      <w:r w:rsidR="00334023">
        <w:t>:</w:t>
      </w:r>
      <w:r w:rsidRPr="00AA6537">
        <w:t xml:space="preserve"> Impediments</w:t>
      </w:r>
      <w:r w:rsidRPr="004C5F08">
        <w:t xml:space="preserve"> to raising an issue with the buying team </w:t>
      </w:r>
    </w:p>
    <w:p w14:paraId="4D62FACF" w14:textId="656380CF" w:rsidR="00F57BA4" w:rsidRDefault="7CA8D0F7" w:rsidP="003F1264">
      <w:pPr>
        <w:pStyle w:val="ChartGraphic"/>
      </w:pPr>
      <w:r>
        <w:rPr>
          <w:noProof/>
        </w:rPr>
        <w:drawing>
          <wp:inline distT="0" distB="0" distL="0" distR="0" wp14:anchorId="7BA41586" wp14:editId="1CF48368">
            <wp:extent cx="5762625" cy="3419395"/>
            <wp:effectExtent l="0" t="0" r="0" b="0"/>
            <wp:docPr id="1524249856" name="Picture 1524249856" descr="Graph showing the types and frequency of impediments to suppliers raising an issue with the buying team of a signatory. The graph reflects the outcomes outlined in the subsequent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49856" name="Picture 1524249856" descr="Graph showing the types and frequency of impediments to suppliers raising an issue with the buying team of a signatory. The graph reflects the outcomes outlined in the subsequent paragraph. "/>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762626" cy="3419396"/>
                    </a:xfrm>
                    <a:prstGeom prst="rect">
                      <a:avLst/>
                    </a:prstGeom>
                    <a:ln>
                      <a:noFill/>
                    </a:ln>
                    <a:extLst>
                      <a:ext uri="{53640926-AAD7-44D8-BBD7-CCE9431645EC}">
                        <a14:shadowObscured xmlns:a14="http://schemas.microsoft.com/office/drawing/2010/main"/>
                      </a:ext>
                    </a:extLst>
                  </pic:spPr>
                </pic:pic>
              </a:graphicData>
            </a:graphic>
          </wp:inline>
        </w:drawing>
      </w:r>
    </w:p>
    <w:p w14:paraId="47AC8BB9" w14:textId="516E53E6" w:rsidR="0035074E" w:rsidRDefault="00E10408" w:rsidP="0035074E">
      <w:pPr>
        <w:rPr>
          <w:color w:val="auto"/>
        </w:rPr>
      </w:pPr>
      <w:bookmarkStart w:id="30" w:name="_Hlk119924821"/>
      <w:r>
        <w:rPr>
          <w:color w:val="auto"/>
        </w:rPr>
        <w:t xml:space="preserve">Over </w:t>
      </w:r>
      <w:r w:rsidR="7F344CF5" w:rsidRPr="43C6170D">
        <w:rPr>
          <w:color w:val="auto"/>
        </w:rPr>
        <w:t>42</w:t>
      </w:r>
      <w:r w:rsidR="004A0690">
        <w:rPr>
          <w:color w:val="auto"/>
        </w:rPr>
        <w:t> per cent</w:t>
      </w:r>
      <w:r w:rsidR="0035074E" w:rsidRPr="00FC3E49">
        <w:rPr>
          <w:color w:val="auto"/>
        </w:rPr>
        <w:t xml:space="preserve"> of respondents for each of the </w:t>
      </w:r>
      <w:r w:rsidR="0035074E" w:rsidRPr="00FC3E49" w:rsidDel="008D5492">
        <w:rPr>
          <w:color w:val="auto"/>
        </w:rPr>
        <w:t xml:space="preserve">Code </w:t>
      </w:r>
      <w:r w:rsidR="00812BE0">
        <w:rPr>
          <w:color w:val="auto"/>
        </w:rPr>
        <w:t>s</w:t>
      </w:r>
      <w:r w:rsidR="0035074E" w:rsidRPr="00FC3E49">
        <w:rPr>
          <w:color w:val="auto"/>
        </w:rPr>
        <w:t>ignatories said there were no impediments to raising an issue or concern with their retailer/wholesaler</w:t>
      </w:r>
      <w:r w:rsidR="004A0690">
        <w:rPr>
          <w:color w:val="auto"/>
        </w:rPr>
        <w:t>’</w:t>
      </w:r>
      <w:r w:rsidR="0035074E" w:rsidRPr="00FC3E49">
        <w:rPr>
          <w:color w:val="auto"/>
        </w:rPr>
        <w:t xml:space="preserve">s buying team. This </w:t>
      </w:r>
      <w:r w:rsidR="00FC3E49" w:rsidRPr="00FC3E49">
        <w:rPr>
          <w:color w:val="auto"/>
        </w:rPr>
        <w:t xml:space="preserve">result is </w:t>
      </w:r>
      <w:r w:rsidR="00283903">
        <w:rPr>
          <w:color w:val="auto"/>
        </w:rPr>
        <w:t xml:space="preserve">a slight </w:t>
      </w:r>
      <w:r w:rsidR="00F7050F">
        <w:rPr>
          <w:color w:val="auto"/>
        </w:rPr>
        <w:t xml:space="preserve">decrease </w:t>
      </w:r>
      <w:r w:rsidR="007F16C4">
        <w:rPr>
          <w:color w:val="auto"/>
        </w:rPr>
        <w:t>from the previous year (</w:t>
      </w:r>
      <w:r w:rsidR="00FC3E49" w:rsidRPr="43C6170D">
        <w:rPr>
          <w:color w:val="auto"/>
        </w:rPr>
        <w:t>4</w:t>
      </w:r>
      <w:r w:rsidR="00F7050F">
        <w:rPr>
          <w:color w:val="auto"/>
        </w:rPr>
        <w:t>3</w:t>
      </w:r>
      <w:r w:rsidR="004A0690">
        <w:rPr>
          <w:color w:val="auto"/>
        </w:rPr>
        <w:t> per cent</w:t>
      </w:r>
      <w:r w:rsidR="007F16C4">
        <w:rPr>
          <w:color w:val="auto"/>
        </w:rPr>
        <w:t>)</w:t>
      </w:r>
      <w:r w:rsidR="00FC3E49" w:rsidRPr="00FC3E49">
        <w:rPr>
          <w:color w:val="auto"/>
        </w:rPr>
        <w:t xml:space="preserve">. </w:t>
      </w:r>
    </w:p>
    <w:p w14:paraId="5ACD7E04" w14:textId="574780CE" w:rsidR="0035074E" w:rsidRPr="00E865D2" w:rsidRDefault="0035074E" w:rsidP="0035074E">
      <w:pPr>
        <w:rPr>
          <w:color w:val="0070C0"/>
        </w:rPr>
      </w:pPr>
      <w:r w:rsidRPr="00AD25B7">
        <w:rPr>
          <w:color w:val="auto"/>
        </w:rPr>
        <w:t>Of the suppliers that identified impediments to raising an issue with the buying team, fear of damaging a commercial relationship and fear of retribution were th</w:t>
      </w:r>
      <w:r w:rsidRPr="00413A8D">
        <w:rPr>
          <w:color w:val="auto"/>
        </w:rPr>
        <w:t>e</w:t>
      </w:r>
      <w:r w:rsidRPr="00413A8D">
        <w:rPr>
          <w:color w:val="auto"/>
          <w:sz w:val="27"/>
          <w:szCs w:val="27"/>
        </w:rPr>
        <w:t xml:space="preserve"> </w:t>
      </w:r>
      <w:r w:rsidRPr="00413A8D">
        <w:rPr>
          <w:color w:val="auto"/>
        </w:rPr>
        <w:t xml:space="preserve">most common reasons. </w:t>
      </w:r>
      <w:r w:rsidRPr="00413A8D">
        <w:rPr>
          <w:color w:val="auto"/>
        </w:rPr>
        <w:lastRenderedPageBreak/>
        <w:t>Over</w:t>
      </w:r>
      <w:r w:rsidR="00527397">
        <w:rPr>
          <w:color w:val="auto"/>
        </w:rPr>
        <w:t> </w:t>
      </w:r>
      <w:r w:rsidR="2DCBB60C" w:rsidRPr="532FFBF0">
        <w:rPr>
          <w:color w:val="auto"/>
        </w:rPr>
        <w:t>35</w:t>
      </w:r>
      <w:r w:rsidR="004A0690">
        <w:rPr>
          <w:color w:val="auto"/>
        </w:rPr>
        <w:t> per cent</w:t>
      </w:r>
      <w:r w:rsidRPr="00413A8D">
        <w:rPr>
          <w:color w:val="auto"/>
        </w:rPr>
        <w:t xml:space="preserve"> of respondents to Woolworths and Coles identified fear of damaging a commercial relationship as a key impediment, compared </w:t>
      </w:r>
      <w:r w:rsidR="00992CBB">
        <w:rPr>
          <w:color w:val="auto"/>
        </w:rPr>
        <w:t>with</w:t>
      </w:r>
      <w:r w:rsidRPr="00413A8D">
        <w:rPr>
          <w:color w:val="auto"/>
        </w:rPr>
        <w:t xml:space="preserve"> </w:t>
      </w:r>
      <w:r w:rsidR="49835447" w:rsidRPr="44FCDAAE">
        <w:rPr>
          <w:color w:val="auto"/>
        </w:rPr>
        <w:t>24</w:t>
      </w:r>
      <w:r w:rsidR="004A0690">
        <w:rPr>
          <w:color w:val="auto"/>
        </w:rPr>
        <w:t> per cent</w:t>
      </w:r>
      <w:r w:rsidRPr="00413A8D">
        <w:rPr>
          <w:color w:val="auto"/>
        </w:rPr>
        <w:t xml:space="preserve"> for Metcash, and </w:t>
      </w:r>
      <w:r w:rsidR="21F93B09" w:rsidRPr="7023AEE1">
        <w:rPr>
          <w:color w:val="auto"/>
        </w:rPr>
        <w:t>16</w:t>
      </w:r>
      <w:r w:rsidR="004A0690">
        <w:rPr>
          <w:color w:val="auto"/>
        </w:rPr>
        <w:t> per cent</w:t>
      </w:r>
      <w:r w:rsidRPr="00413A8D">
        <w:rPr>
          <w:color w:val="auto"/>
        </w:rPr>
        <w:t xml:space="preserve"> for Aldi. </w:t>
      </w:r>
    </w:p>
    <w:p w14:paraId="552DE3E2" w14:textId="17E0E88D" w:rsidR="001423F3" w:rsidRPr="008B2A1E" w:rsidRDefault="00C15B71" w:rsidP="008B2A1E">
      <w:pPr>
        <w:rPr>
          <w:color w:val="0070C0"/>
          <w:highlight w:val="yellow"/>
        </w:rPr>
      </w:pPr>
      <w:r>
        <w:rPr>
          <w:color w:val="auto"/>
        </w:rPr>
        <w:t>Overall</w:t>
      </w:r>
      <w:r w:rsidR="00FE3418">
        <w:rPr>
          <w:color w:val="auto"/>
        </w:rPr>
        <w:t>,</w:t>
      </w:r>
      <w:r>
        <w:rPr>
          <w:color w:val="auto"/>
        </w:rPr>
        <w:t xml:space="preserve"> </w:t>
      </w:r>
      <w:r w:rsidR="007C6C05">
        <w:rPr>
          <w:color w:val="auto"/>
        </w:rPr>
        <w:t>20</w:t>
      </w:r>
      <w:r w:rsidR="004A0690">
        <w:rPr>
          <w:color w:val="auto"/>
        </w:rPr>
        <w:t> per cent</w:t>
      </w:r>
      <w:r w:rsidR="0035074E" w:rsidRPr="00A965DF">
        <w:rPr>
          <w:color w:val="auto"/>
        </w:rPr>
        <w:t xml:space="preserve"> of respondents considered fear of retribution to be an impediment to bringing a complaint to their retailer/wholesaler</w:t>
      </w:r>
      <w:r w:rsidR="004A0690">
        <w:rPr>
          <w:color w:val="auto"/>
        </w:rPr>
        <w:t>’</w:t>
      </w:r>
      <w:r w:rsidR="0035074E" w:rsidRPr="00A965DF">
        <w:rPr>
          <w:color w:val="auto"/>
        </w:rPr>
        <w:t>s buying team, with Woolworths</w:t>
      </w:r>
      <w:r w:rsidR="004A0690">
        <w:rPr>
          <w:color w:val="auto"/>
        </w:rPr>
        <w:t>’</w:t>
      </w:r>
      <w:r w:rsidR="0035074E" w:rsidRPr="00A965DF">
        <w:rPr>
          <w:color w:val="auto"/>
        </w:rPr>
        <w:t xml:space="preserve"> suppliers being the most concerned about retribution and Aldi</w:t>
      </w:r>
      <w:r w:rsidR="004A0690">
        <w:rPr>
          <w:color w:val="auto"/>
        </w:rPr>
        <w:t>’</w:t>
      </w:r>
      <w:r w:rsidR="0035074E" w:rsidRPr="00A965DF">
        <w:rPr>
          <w:color w:val="auto"/>
        </w:rPr>
        <w:t>s suppliers being t</w:t>
      </w:r>
      <w:r w:rsidR="0035074E" w:rsidRPr="00E446DE">
        <w:rPr>
          <w:color w:val="auto"/>
        </w:rPr>
        <w:t>he least concerned.</w:t>
      </w:r>
      <w:r w:rsidR="001423F3">
        <w:rPr>
          <w:color w:val="auto"/>
        </w:rPr>
        <w:t xml:space="preserve"> This is a 3</w:t>
      </w:r>
      <w:r w:rsidR="004A0690">
        <w:rPr>
          <w:color w:val="auto"/>
        </w:rPr>
        <w:t> per cent</w:t>
      </w:r>
      <w:r w:rsidR="001423F3">
        <w:rPr>
          <w:color w:val="auto"/>
        </w:rPr>
        <w:t xml:space="preserve"> increase on the previous year</w:t>
      </w:r>
      <w:r w:rsidR="004A0690">
        <w:rPr>
          <w:color w:val="auto"/>
        </w:rPr>
        <w:t>’</w:t>
      </w:r>
      <w:r w:rsidR="00A632A3">
        <w:rPr>
          <w:color w:val="auto"/>
        </w:rPr>
        <w:t>s re</w:t>
      </w:r>
      <w:r w:rsidR="00685771">
        <w:rPr>
          <w:color w:val="auto"/>
        </w:rPr>
        <w:t xml:space="preserve">sult </w:t>
      </w:r>
      <w:r w:rsidR="002A6A70">
        <w:rPr>
          <w:color w:val="auto"/>
        </w:rPr>
        <w:t xml:space="preserve">and </w:t>
      </w:r>
      <w:r w:rsidR="00A90E7B">
        <w:rPr>
          <w:color w:val="auto"/>
        </w:rPr>
        <w:t>aligns</w:t>
      </w:r>
      <w:r w:rsidR="00685771">
        <w:rPr>
          <w:color w:val="auto"/>
        </w:rPr>
        <w:t xml:space="preserve"> with the</w:t>
      </w:r>
      <w:r w:rsidR="002A6A70">
        <w:rPr>
          <w:color w:val="auto"/>
        </w:rPr>
        <w:t xml:space="preserve"> results in</w:t>
      </w:r>
      <w:r w:rsidR="00B03FDA">
        <w:rPr>
          <w:color w:val="auto"/>
        </w:rPr>
        <w:t xml:space="preserve"> </w:t>
      </w:r>
      <w:r w:rsidR="001A7832">
        <w:rPr>
          <w:color w:val="auto"/>
        </w:rPr>
        <w:t>Figure 11</w:t>
      </w:r>
      <w:r w:rsidR="003F34BB">
        <w:rPr>
          <w:color w:val="auto"/>
        </w:rPr>
        <w:t>, which for the first time, shows</w:t>
      </w:r>
      <w:r w:rsidR="00A90E7B">
        <w:rPr>
          <w:color w:val="auto"/>
        </w:rPr>
        <w:t xml:space="preserve"> how</w:t>
      </w:r>
      <w:r w:rsidR="001A7832">
        <w:rPr>
          <w:color w:val="auto"/>
        </w:rPr>
        <w:t xml:space="preserve"> </w:t>
      </w:r>
      <w:r w:rsidR="00672E16">
        <w:rPr>
          <w:color w:val="auto"/>
        </w:rPr>
        <w:t xml:space="preserve">suppliers </w:t>
      </w:r>
      <w:r w:rsidR="00282CAB">
        <w:rPr>
          <w:color w:val="auto"/>
        </w:rPr>
        <w:t xml:space="preserve">retribution concerns </w:t>
      </w:r>
      <w:r w:rsidR="00A90E7B">
        <w:rPr>
          <w:color w:val="auto"/>
        </w:rPr>
        <w:t>have changed since the previous year</w:t>
      </w:r>
      <w:r w:rsidR="00043457">
        <w:rPr>
          <w:color w:val="auto"/>
        </w:rPr>
        <w:t>.</w:t>
      </w:r>
      <w:r w:rsidR="00271B85">
        <w:rPr>
          <w:color w:val="auto"/>
        </w:rPr>
        <w:t xml:space="preserve"> </w:t>
      </w:r>
    </w:p>
    <w:p w14:paraId="53D337B3" w14:textId="1E3C5112" w:rsidR="0035074E" w:rsidRPr="00D7239F" w:rsidRDefault="0035074E" w:rsidP="00D7239F">
      <w:pPr>
        <w:pStyle w:val="Heading3"/>
      </w:pPr>
      <w:bookmarkStart w:id="31" w:name="_Toc190431515"/>
      <w:r w:rsidRPr="00D7239F">
        <w:t xml:space="preserve">Bringing a complaint to the </w:t>
      </w:r>
      <w:r w:rsidR="00A5339A" w:rsidRPr="00D7239F">
        <w:t>Code Arbiter</w:t>
      </w:r>
      <w:bookmarkEnd w:id="31"/>
      <w:r w:rsidRPr="00D7239F">
        <w:t xml:space="preserve"> </w:t>
      </w:r>
    </w:p>
    <w:p w14:paraId="60C1B270" w14:textId="6D39A1A0" w:rsidR="00B17DB9" w:rsidRDefault="00B17DB9" w:rsidP="003F1264">
      <w:pPr>
        <w:pStyle w:val="ChartMainHeading"/>
      </w:pPr>
      <w:r w:rsidRPr="004C5F08">
        <w:t>Fig</w:t>
      </w:r>
      <w:r w:rsidRPr="009A2FC4">
        <w:t xml:space="preserve">ure </w:t>
      </w:r>
      <w:r w:rsidR="00AF011A" w:rsidRPr="009A2FC4">
        <w:t>10</w:t>
      </w:r>
      <w:r w:rsidR="00334023">
        <w:t>:</w:t>
      </w:r>
      <w:r w:rsidRPr="009A2FC4">
        <w:t xml:space="preserve"> Impediments</w:t>
      </w:r>
      <w:r w:rsidRPr="004C5F08">
        <w:t xml:space="preserve"> to raising an issue with the </w:t>
      </w:r>
      <w:r w:rsidR="00777466">
        <w:t>Code Arb</w:t>
      </w:r>
      <w:r w:rsidR="005D2DD4">
        <w:t>iter</w:t>
      </w:r>
      <w:r w:rsidRPr="004C5F08">
        <w:t xml:space="preserve"> </w:t>
      </w:r>
    </w:p>
    <w:p w14:paraId="40ABDD8C" w14:textId="01009C4C" w:rsidR="00700F7E" w:rsidRPr="000534B1" w:rsidRDefault="66B0D8E7" w:rsidP="003F1264">
      <w:pPr>
        <w:pStyle w:val="ChartGraphic"/>
      </w:pPr>
      <w:r>
        <w:rPr>
          <w:noProof/>
        </w:rPr>
        <w:drawing>
          <wp:inline distT="0" distB="0" distL="0" distR="0" wp14:anchorId="1D32D533" wp14:editId="55EDC03B">
            <wp:extent cx="5632450" cy="3199765"/>
            <wp:effectExtent l="0" t="0" r="6350" b="635"/>
            <wp:docPr id="2087751274" name="Picture 2087751274" descr="Graph showing the types and frequency of impediments to suppliers raising an issue with the Code Arbiter. The graph reflects the outcomes outlined in the subsequent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51274" name="Picture 2087751274" descr="Graph showing the types and frequency of impediments to suppliers raising an issue with the Code Arbiter. The graph reflects the outcomes outlined in the subsequent paragraph. "/>
                    <pic:cNvPicPr/>
                  </pic:nvPicPr>
                  <pic:blipFill rotWithShape="1">
                    <a:blip r:embed="rId44" cstate="print">
                      <a:extLst>
                        <a:ext uri="{28A0092B-C50C-407E-A947-70E740481C1C}">
                          <a14:useLocalDpi xmlns:a14="http://schemas.microsoft.com/office/drawing/2010/main" val="0"/>
                        </a:ext>
                      </a:extLst>
                    </a:blip>
                    <a:srcRect b="-1344"/>
                    <a:stretch/>
                  </pic:blipFill>
                  <pic:spPr bwMode="auto">
                    <a:xfrm>
                      <a:off x="0" y="0"/>
                      <a:ext cx="5640598" cy="3204394"/>
                    </a:xfrm>
                    <a:prstGeom prst="rect">
                      <a:avLst/>
                    </a:prstGeom>
                    <a:ln>
                      <a:noFill/>
                    </a:ln>
                    <a:extLst>
                      <a:ext uri="{53640926-AAD7-44D8-BBD7-CCE9431645EC}">
                        <a14:shadowObscured xmlns:a14="http://schemas.microsoft.com/office/drawing/2010/main"/>
                      </a:ext>
                    </a:extLst>
                  </pic:spPr>
                </pic:pic>
              </a:graphicData>
            </a:graphic>
          </wp:inline>
        </w:drawing>
      </w:r>
    </w:p>
    <w:p w14:paraId="174C5F9B" w14:textId="0CF387F0" w:rsidR="00700F7E" w:rsidRPr="000534B1" w:rsidRDefault="609D70DB" w:rsidP="00334023">
      <w:r w:rsidRPr="625D2BE6">
        <w:t>Over 46</w:t>
      </w:r>
      <w:r w:rsidR="004A0690">
        <w:t> per cent</w:t>
      </w:r>
      <w:r w:rsidR="00210C7F" w:rsidRPr="00FC3E49">
        <w:t xml:space="preserve"> of respondents said there were no impediments to raising an issue or concern with their retailer/wholesaler</w:t>
      </w:r>
      <w:r w:rsidR="004A0690">
        <w:t>’</w:t>
      </w:r>
      <w:r w:rsidR="00210C7F" w:rsidRPr="00FC3E49">
        <w:t xml:space="preserve">s </w:t>
      </w:r>
      <w:r w:rsidR="00700F7E">
        <w:t>Code Arbiter</w:t>
      </w:r>
      <w:r w:rsidR="003367F1">
        <w:t xml:space="preserve"> </w:t>
      </w:r>
      <w:r w:rsidR="00A513DB">
        <w:t>–</w:t>
      </w:r>
      <w:r w:rsidR="003367F1">
        <w:t xml:space="preserve"> </w:t>
      </w:r>
      <w:r w:rsidR="002A4BB3">
        <w:t>re</w:t>
      </w:r>
      <w:r w:rsidR="003367F1">
        <w:t>presenting a 9</w:t>
      </w:r>
      <w:r w:rsidR="004A0690">
        <w:t> per cent</w:t>
      </w:r>
      <w:r w:rsidR="003367F1">
        <w:t xml:space="preserve"> decrease</w:t>
      </w:r>
      <w:r w:rsidR="0088102A">
        <w:t xml:space="preserve"> on the previous year</w:t>
      </w:r>
      <w:r w:rsidR="00210C7F" w:rsidRPr="00FC3E49">
        <w:t xml:space="preserve">. </w:t>
      </w:r>
      <w:r w:rsidR="00210C7F" w:rsidRPr="00AD25B7">
        <w:t>Of</w:t>
      </w:r>
      <w:r w:rsidR="00527397">
        <w:t> </w:t>
      </w:r>
      <w:r w:rsidR="00210C7F" w:rsidRPr="00AD25B7">
        <w:t>the suppliers that identified impediments, fear of damaging a commercial relationship and fear of retribution were th</w:t>
      </w:r>
      <w:r w:rsidR="00210C7F" w:rsidRPr="00413A8D">
        <w:t>e</w:t>
      </w:r>
      <w:r w:rsidR="00210C7F" w:rsidRPr="00413A8D">
        <w:rPr>
          <w:sz w:val="27"/>
          <w:szCs w:val="27"/>
        </w:rPr>
        <w:t xml:space="preserve"> </w:t>
      </w:r>
      <w:r w:rsidR="00210C7F" w:rsidRPr="00413A8D">
        <w:t xml:space="preserve">most common reasons. </w:t>
      </w:r>
    </w:p>
    <w:p w14:paraId="7A055674" w14:textId="42DA5FF8" w:rsidR="006C64F8" w:rsidRDefault="00567060" w:rsidP="00334023">
      <w:r>
        <w:t>36 and</w:t>
      </w:r>
      <w:r w:rsidR="7940C5A0" w:rsidRPr="240AC9B5">
        <w:t xml:space="preserve"> 29</w:t>
      </w:r>
      <w:r w:rsidR="004A0690">
        <w:t> per cent</w:t>
      </w:r>
      <w:r w:rsidR="00210C7F" w:rsidRPr="00413A8D">
        <w:t xml:space="preserve"> of </w:t>
      </w:r>
      <w:r w:rsidR="00241DE5">
        <w:t>suppliers</w:t>
      </w:r>
      <w:r w:rsidR="00210C7F" w:rsidRPr="00413A8D">
        <w:t xml:space="preserve"> to Woolworths and Coles</w:t>
      </w:r>
      <w:r>
        <w:t xml:space="preserve"> respectively</w:t>
      </w:r>
      <w:r w:rsidR="00210C7F" w:rsidRPr="00413A8D">
        <w:t xml:space="preserve"> identified fear of damaging a commercial relationship as a key impediment, compared </w:t>
      </w:r>
      <w:r w:rsidR="00A906FB">
        <w:t>with</w:t>
      </w:r>
      <w:r w:rsidR="00210C7F" w:rsidRPr="00413A8D">
        <w:t xml:space="preserve"> </w:t>
      </w:r>
      <w:r w:rsidR="00210C7F" w:rsidRPr="240AC9B5">
        <w:t>2</w:t>
      </w:r>
      <w:r w:rsidR="3CAF5B0C" w:rsidRPr="240AC9B5">
        <w:t>4</w:t>
      </w:r>
      <w:r w:rsidR="004A0690">
        <w:t> per cent</w:t>
      </w:r>
      <w:r w:rsidR="00210C7F" w:rsidRPr="00413A8D">
        <w:t xml:space="preserve"> for Metcash, and </w:t>
      </w:r>
      <w:r w:rsidR="00210C7F" w:rsidRPr="240AC9B5">
        <w:t>1</w:t>
      </w:r>
      <w:r w:rsidR="04DE3069" w:rsidRPr="240AC9B5">
        <w:t>8</w:t>
      </w:r>
      <w:r w:rsidR="004A0690">
        <w:t> per cent</w:t>
      </w:r>
      <w:r w:rsidR="00210C7F" w:rsidRPr="00413A8D">
        <w:t xml:space="preserve"> for Aldi. </w:t>
      </w:r>
    </w:p>
    <w:p w14:paraId="4F2872CB" w14:textId="590FE26B" w:rsidR="00210C7F" w:rsidRPr="00210C7F" w:rsidRDefault="00210C7F" w:rsidP="00334023">
      <w:pPr>
        <w:rPr>
          <w:b/>
          <w:bCs/>
        </w:rPr>
      </w:pPr>
      <w:r w:rsidRPr="00A965DF">
        <w:t xml:space="preserve">Between </w:t>
      </w:r>
      <w:r w:rsidR="003367F1">
        <w:t>9</w:t>
      </w:r>
      <w:r w:rsidR="7B333776" w:rsidRPr="7DF23FE0">
        <w:t xml:space="preserve"> </w:t>
      </w:r>
      <w:r w:rsidRPr="00A965DF">
        <w:t>and</w:t>
      </w:r>
      <w:r w:rsidR="03439F7F" w:rsidRPr="7DF23FE0">
        <w:t xml:space="preserve"> 25</w:t>
      </w:r>
      <w:r w:rsidR="004A0690">
        <w:t> per cent</w:t>
      </w:r>
      <w:r w:rsidRPr="00A965DF">
        <w:t xml:space="preserve"> of respondents considered fear of retribution to be an impediment to bringing a complaint to their retailer/wholesaler</w:t>
      </w:r>
      <w:r w:rsidR="004A0690">
        <w:t>’</w:t>
      </w:r>
      <w:r w:rsidRPr="00A965DF">
        <w:t xml:space="preserve">s </w:t>
      </w:r>
      <w:r w:rsidR="00734F6E">
        <w:t>Code Ar</w:t>
      </w:r>
      <w:r w:rsidR="00777466">
        <w:t>biter</w:t>
      </w:r>
      <w:r w:rsidRPr="00A965DF">
        <w:t>, with Woolworths</w:t>
      </w:r>
      <w:r w:rsidR="004A0690">
        <w:t>’</w:t>
      </w:r>
      <w:r w:rsidRPr="00A965DF">
        <w:t xml:space="preserve"> suppliers being the most concerned about retribution and Aldi</w:t>
      </w:r>
      <w:r w:rsidR="004A0690">
        <w:t>’</w:t>
      </w:r>
      <w:r w:rsidRPr="00A965DF">
        <w:t>s suppliers being t</w:t>
      </w:r>
      <w:r w:rsidRPr="00E446DE">
        <w:t xml:space="preserve">he least concerned of the </w:t>
      </w:r>
      <w:r w:rsidR="0061315C">
        <w:t>4 </w:t>
      </w:r>
      <w:r w:rsidRPr="00E446DE" w:rsidDel="008D5492">
        <w:t>Code</w:t>
      </w:r>
      <w:r w:rsidR="0061315C">
        <w:t> </w:t>
      </w:r>
      <w:r w:rsidR="00812BE0">
        <w:t>s</w:t>
      </w:r>
      <w:r w:rsidRPr="00E446DE">
        <w:t xml:space="preserve">ignatories. </w:t>
      </w:r>
    </w:p>
    <w:p w14:paraId="4E89D61F" w14:textId="77777777" w:rsidR="00D7239F" w:rsidRDefault="00D7239F">
      <w:pPr>
        <w:spacing w:before="0" w:after="160" w:line="259" w:lineRule="auto"/>
        <w:rPr>
          <w:rFonts w:asciiTheme="majorHAnsi" w:hAnsiTheme="majorHAnsi" w:cs="Arial"/>
          <w:color w:val="185E7A" w:themeColor="accent2"/>
          <w:kern w:val="32"/>
          <w:sz w:val="32"/>
          <w:szCs w:val="26"/>
        </w:rPr>
      </w:pPr>
      <w:r>
        <w:br w:type="page"/>
      </w:r>
    </w:p>
    <w:p w14:paraId="020F4D84" w14:textId="08D0D50C" w:rsidR="00B17DB9" w:rsidRDefault="00B17DB9" w:rsidP="00B17DB9">
      <w:pPr>
        <w:pStyle w:val="Heading3"/>
      </w:pPr>
      <w:bookmarkStart w:id="32" w:name="_Toc190431516"/>
      <w:r>
        <w:lastRenderedPageBreak/>
        <w:t>Bringing a complaint to the Independent Reviewer</w:t>
      </w:r>
      <w:bookmarkEnd w:id="32"/>
      <w:r>
        <w:t xml:space="preserve"> </w:t>
      </w:r>
    </w:p>
    <w:bookmarkEnd w:id="30"/>
    <w:p w14:paraId="7E7D04F4" w14:textId="6741DBBA" w:rsidR="00A3250B" w:rsidRPr="00EC7A5E" w:rsidRDefault="002014C4" w:rsidP="00A3250B">
      <w:pPr>
        <w:rPr>
          <w:color w:val="auto"/>
        </w:rPr>
      </w:pPr>
      <w:r>
        <w:rPr>
          <w:color w:val="auto"/>
        </w:rPr>
        <w:t>64</w:t>
      </w:r>
      <w:r w:rsidR="004A0690">
        <w:rPr>
          <w:color w:val="auto"/>
        </w:rPr>
        <w:t> per cent</w:t>
      </w:r>
      <w:r w:rsidR="00A3250B" w:rsidRPr="00EC7A5E">
        <w:rPr>
          <w:color w:val="auto"/>
        </w:rPr>
        <w:t xml:space="preserve"> of respondents reported that they would consider bringing a decision made by a Code Arbiter to the Independent Reviewer. </w:t>
      </w:r>
    </w:p>
    <w:p w14:paraId="45143493" w14:textId="14495C3B" w:rsidR="004D3FB6" w:rsidRDefault="00A3250B" w:rsidP="00AF3362">
      <w:pPr>
        <w:spacing w:after="0"/>
        <w:rPr>
          <w:color w:val="auto"/>
        </w:rPr>
      </w:pPr>
      <w:r w:rsidRPr="00874F87">
        <w:rPr>
          <w:color w:val="auto"/>
        </w:rPr>
        <w:t>Suppliers that answered that they would not consider bringing a complaint to the Independent Reviewer</w:t>
      </w:r>
      <w:r w:rsidRPr="00874F87" w:rsidDel="00F55D56">
        <w:rPr>
          <w:color w:val="auto"/>
        </w:rPr>
        <w:t xml:space="preserve"> </w:t>
      </w:r>
      <w:r w:rsidRPr="00874F87">
        <w:rPr>
          <w:color w:val="auto"/>
        </w:rPr>
        <w:t xml:space="preserve">were asked to explain why. </w:t>
      </w:r>
      <w:r w:rsidR="00DA1B31">
        <w:rPr>
          <w:color w:val="auto"/>
        </w:rPr>
        <w:t>Free text answer</w:t>
      </w:r>
      <w:r w:rsidR="003F070F">
        <w:rPr>
          <w:color w:val="auto"/>
        </w:rPr>
        <w:t>s</w:t>
      </w:r>
      <w:r w:rsidR="00E11B29" w:rsidRPr="00874F87">
        <w:rPr>
          <w:color w:val="auto"/>
        </w:rPr>
        <w:t xml:space="preserve"> ranged from</w:t>
      </w:r>
      <w:r w:rsidR="00DA1B31">
        <w:rPr>
          <w:color w:val="auto"/>
        </w:rPr>
        <w:t xml:space="preserve"> </w:t>
      </w:r>
      <w:r w:rsidR="00215081">
        <w:rPr>
          <w:color w:val="auto"/>
        </w:rPr>
        <w:t>concerns of impacting the</w:t>
      </w:r>
      <w:r w:rsidR="00181EDA">
        <w:rPr>
          <w:color w:val="auto"/>
        </w:rPr>
        <w:t xml:space="preserve"> supplier</w:t>
      </w:r>
      <w:r w:rsidR="00FA0ABB">
        <w:rPr>
          <w:color w:val="auto"/>
        </w:rPr>
        <w:t>/signatory relationships, positive</w:t>
      </w:r>
      <w:r w:rsidR="001975A1">
        <w:rPr>
          <w:color w:val="auto"/>
        </w:rPr>
        <w:t xml:space="preserve"> faith in the system</w:t>
      </w:r>
      <w:r w:rsidR="00755957">
        <w:rPr>
          <w:color w:val="auto"/>
        </w:rPr>
        <w:t>,</w:t>
      </w:r>
      <w:r w:rsidR="00FA0ABB">
        <w:rPr>
          <w:color w:val="auto"/>
        </w:rPr>
        <w:t xml:space="preserve"> </w:t>
      </w:r>
      <w:r w:rsidR="00874F87">
        <w:rPr>
          <w:color w:val="auto"/>
        </w:rPr>
        <w:t>f</w:t>
      </w:r>
      <w:r w:rsidR="00E11B29" w:rsidRPr="00874F87">
        <w:rPr>
          <w:color w:val="auto"/>
        </w:rPr>
        <w:t xml:space="preserve">ear of retribution, </w:t>
      </w:r>
      <w:r w:rsidR="00874F87" w:rsidRPr="00874F87">
        <w:rPr>
          <w:color w:val="auto"/>
        </w:rPr>
        <w:t>risk of dama</w:t>
      </w:r>
      <w:r w:rsidR="00874F87">
        <w:rPr>
          <w:color w:val="auto"/>
        </w:rPr>
        <w:t>g</w:t>
      </w:r>
      <w:r w:rsidR="00874F87" w:rsidRPr="00874F87">
        <w:rPr>
          <w:color w:val="auto"/>
        </w:rPr>
        <w:t>ing the commercial relatio</w:t>
      </w:r>
      <w:r w:rsidR="00874F87">
        <w:rPr>
          <w:color w:val="auto"/>
        </w:rPr>
        <w:t>ns</w:t>
      </w:r>
      <w:r w:rsidR="00874F87" w:rsidRPr="00874F87">
        <w:rPr>
          <w:color w:val="auto"/>
        </w:rPr>
        <w:t>hip</w:t>
      </w:r>
      <w:r w:rsidR="00DA1B31">
        <w:rPr>
          <w:color w:val="auto"/>
        </w:rPr>
        <w:t xml:space="preserve"> and</w:t>
      </w:r>
      <w:r w:rsidR="00874F87" w:rsidRPr="00874F87">
        <w:rPr>
          <w:color w:val="auto"/>
        </w:rPr>
        <w:t xml:space="preserve"> it being a time</w:t>
      </w:r>
      <w:r w:rsidR="004A0690">
        <w:rPr>
          <w:color w:val="auto"/>
        </w:rPr>
        <w:noBreakHyphen/>
      </w:r>
      <w:r w:rsidR="00874F87" w:rsidRPr="00874F87">
        <w:rPr>
          <w:color w:val="auto"/>
        </w:rPr>
        <w:t>consuming process</w:t>
      </w:r>
      <w:r w:rsidR="00FA0ABB">
        <w:rPr>
          <w:color w:val="auto"/>
        </w:rPr>
        <w:t xml:space="preserve">. </w:t>
      </w:r>
    </w:p>
    <w:p w14:paraId="740FE55F" w14:textId="2AC85404" w:rsidR="00491428" w:rsidRPr="00D7239F" w:rsidRDefault="007F382D" w:rsidP="00D7239F">
      <w:pPr>
        <w:pStyle w:val="Heading3"/>
      </w:pPr>
      <w:bookmarkStart w:id="33" w:name="_Toc190431517"/>
      <w:r w:rsidRPr="00D7239F">
        <w:t>Fear of retribution</w:t>
      </w:r>
      <w:bookmarkEnd w:id="33"/>
    </w:p>
    <w:p w14:paraId="66E0B419" w14:textId="7534D51C" w:rsidR="002641DF" w:rsidRPr="006D5B2C" w:rsidRDefault="002641DF" w:rsidP="003F1264">
      <w:pPr>
        <w:rPr>
          <w:highlight w:val="yellow"/>
        </w:rPr>
      </w:pPr>
      <w:r>
        <w:t>This year</w:t>
      </w:r>
      <w:r w:rsidR="004A0690">
        <w:t>’</w:t>
      </w:r>
      <w:r>
        <w:t xml:space="preserve">s survey included </w:t>
      </w:r>
      <w:r w:rsidR="00AF7EB5">
        <w:t xml:space="preserve">a </w:t>
      </w:r>
      <w:r>
        <w:t>new question asking suppliers to report how their concerns of retribution have changed</w:t>
      </w:r>
      <w:r w:rsidR="00884BA9">
        <w:t xml:space="preserve"> since the previous financial year</w:t>
      </w:r>
      <w:r>
        <w:t xml:space="preserve">. These results establish an important </w:t>
      </w:r>
      <w:r w:rsidR="00072884">
        <w:t>metric</w:t>
      </w:r>
      <w:r>
        <w:t xml:space="preserve"> to </w:t>
      </w:r>
      <w:r w:rsidR="006D2135">
        <w:t>assess</w:t>
      </w:r>
      <w:r>
        <w:t xml:space="preserve"> changes in </w:t>
      </w:r>
      <w:r w:rsidR="009E5C11">
        <w:t>the fear of retribution</w:t>
      </w:r>
      <w:r>
        <w:t xml:space="preserve"> and assess how the new mandatory code performs in addressing them.</w:t>
      </w:r>
    </w:p>
    <w:p w14:paraId="6E4D6864" w14:textId="1227C116" w:rsidR="600B40D5" w:rsidRPr="006D5B2C" w:rsidRDefault="00F84744" w:rsidP="003F1264">
      <w:pPr>
        <w:pStyle w:val="ChartMainHeading"/>
      </w:pPr>
      <w:r w:rsidRPr="004C5F08">
        <w:t>Figure</w:t>
      </w:r>
      <w:r>
        <w:t xml:space="preserve"> </w:t>
      </w:r>
      <w:r w:rsidR="7D14030E" w:rsidRPr="006D5B2C">
        <w:t>11</w:t>
      </w:r>
      <w:r w:rsidR="00334023">
        <w:t>:</w:t>
      </w:r>
      <w:r w:rsidR="7D14030E" w:rsidRPr="006D5B2C">
        <w:t xml:space="preserve"> </w:t>
      </w:r>
      <w:r w:rsidR="004209B8">
        <w:t>Change in f</w:t>
      </w:r>
      <w:r w:rsidR="725C486F" w:rsidRPr="006D5B2C">
        <w:t>ear of retribution</w:t>
      </w:r>
      <w:r w:rsidR="004209B8">
        <w:t xml:space="preserve"> </w:t>
      </w:r>
      <w:r w:rsidR="004C35D6">
        <w:t>over 2023</w:t>
      </w:r>
      <w:r w:rsidR="004A0690">
        <w:t>–</w:t>
      </w:r>
      <w:r w:rsidR="004C35D6">
        <w:t>24</w:t>
      </w:r>
    </w:p>
    <w:p w14:paraId="71700A32" w14:textId="68168D67" w:rsidR="00177D01" w:rsidRDefault="689E3FD2" w:rsidP="003F1264">
      <w:pPr>
        <w:pStyle w:val="ChartGraphic"/>
      </w:pPr>
      <w:r>
        <w:rPr>
          <w:noProof/>
        </w:rPr>
        <w:drawing>
          <wp:inline distT="0" distB="0" distL="0" distR="0" wp14:anchorId="76205DAD" wp14:editId="2086295E">
            <wp:extent cx="5762626" cy="3267075"/>
            <wp:effectExtent l="0" t="0" r="0" b="0"/>
            <wp:docPr id="669714061" name="Picture 669714061" descr="Graph showing by signatory whether suppliers had reported that their retribution concerns had increased, decreased or stayed the same. It reflects the outcomes discussed in the subsequent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14061" name="Picture 669714061" descr="Graph showing by signatory whether suppliers had reported that their retribution concerns had increased, decreased or stayed the same. It reflects the outcomes discussed in the subsequent paragraph.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2626" cy="3267075"/>
                    </a:xfrm>
                    <a:prstGeom prst="rect">
                      <a:avLst/>
                    </a:prstGeom>
                  </pic:spPr>
                </pic:pic>
              </a:graphicData>
            </a:graphic>
          </wp:inline>
        </w:drawing>
      </w:r>
    </w:p>
    <w:p w14:paraId="5B7AD605" w14:textId="2F5C3DA6" w:rsidR="009C6F65" w:rsidRDefault="00EE3F01" w:rsidP="00334023">
      <w:r>
        <w:t>41</w:t>
      </w:r>
      <w:r w:rsidR="004A0690">
        <w:t> per cent</w:t>
      </w:r>
      <w:r>
        <w:t xml:space="preserve"> of suppliers</w:t>
      </w:r>
      <w:r w:rsidR="00BE4D7A">
        <w:t xml:space="preserve"> to Coles</w:t>
      </w:r>
      <w:r>
        <w:t xml:space="preserve"> reported </w:t>
      </w:r>
      <w:r w:rsidR="00D27135">
        <w:t>their concerns of retribution had increase</w:t>
      </w:r>
      <w:r w:rsidR="009E5AB5">
        <w:t>d</w:t>
      </w:r>
      <w:r w:rsidR="00D27135">
        <w:t xml:space="preserve"> since the previous financial year.</w:t>
      </w:r>
      <w:r w:rsidR="00671CF5">
        <w:t xml:space="preserve"> 38</w:t>
      </w:r>
      <w:r w:rsidR="004A0690">
        <w:t> per cent</w:t>
      </w:r>
      <w:r w:rsidR="00671CF5">
        <w:t xml:space="preserve"> of suppliers to Woolworths, </w:t>
      </w:r>
      <w:r w:rsidR="00EF4F8C">
        <w:t>16</w:t>
      </w:r>
      <w:r w:rsidR="004A0690">
        <w:t> per cent</w:t>
      </w:r>
      <w:r w:rsidR="00EF4F8C">
        <w:t xml:space="preserve"> of Aldi suppliers and 10</w:t>
      </w:r>
      <w:r w:rsidR="004A0690">
        <w:t> per cent</w:t>
      </w:r>
      <w:r w:rsidR="00EF4F8C">
        <w:t xml:space="preserve"> of </w:t>
      </w:r>
      <w:r w:rsidR="00BD38F8">
        <w:t xml:space="preserve">suppliers to Metcash also reported an increased concern over this period. </w:t>
      </w:r>
    </w:p>
    <w:p w14:paraId="2B7D8C9B" w14:textId="4D21880B" w:rsidR="008E728F" w:rsidRDefault="00F56358" w:rsidP="00334023">
      <w:r>
        <w:t>T</w:t>
      </w:r>
      <w:r w:rsidR="008E728F">
        <w:t xml:space="preserve">he proportion of suppliers reporting that their concerns of retribution remained the same </w:t>
      </w:r>
      <w:r>
        <w:t xml:space="preserve">were </w:t>
      </w:r>
      <w:r w:rsidR="008E728F">
        <w:t>52</w:t>
      </w:r>
      <w:r w:rsidR="004A0690">
        <w:t> per cent</w:t>
      </w:r>
      <w:r w:rsidR="002E0464">
        <w:t>, 53</w:t>
      </w:r>
      <w:r w:rsidR="004A0690">
        <w:t> per cent</w:t>
      </w:r>
      <w:r w:rsidR="002E0464">
        <w:t>, 68</w:t>
      </w:r>
      <w:r w:rsidR="004A0690">
        <w:t> per cent</w:t>
      </w:r>
      <w:r>
        <w:t xml:space="preserve"> and</w:t>
      </w:r>
      <w:r w:rsidR="008E728F">
        <w:t xml:space="preserve"> 80</w:t>
      </w:r>
      <w:r w:rsidR="004A0690">
        <w:t> per cent</w:t>
      </w:r>
      <w:r>
        <w:t xml:space="preserve"> for </w:t>
      </w:r>
      <w:r w:rsidR="001F7A87">
        <w:t xml:space="preserve">Coles, Woolworths, Aldi and Metcash respectively. </w:t>
      </w:r>
    </w:p>
    <w:p w14:paraId="272C8C45" w14:textId="2C26D533" w:rsidR="007E7B8D" w:rsidRDefault="0015044E" w:rsidP="1848CB3E">
      <w:r>
        <w:t xml:space="preserve">Aldi </w:t>
      </w:r>
      <w:r w:rsidR="007A3C23">
        <w:t>had the highest proportion</w:t>
      </w:r>
      <w:r w:rsidR="00F02D40">
        <w:t xml:space="preserve"> (16</w:t>
      </w:r>
      <w:r w:rsidR="004A0690">
        <w:t> per cent</w:t>
      </w:r>
      <w:r w:rsidR="00F02D40">
        <w:t>)</w:t>
      </w:r>
      <w:r w:rsidR="007A3C23">
        <w:t xml:space="preserve"> of suppliers report </w:t>
      </w:r>
      <w:r w:rsidR="00321DEA">
        <w:t xml:space="preserve">a reduction </w:t>
      </w:r>
      <w:r w:rsidR="007E7B8D">
        <w:t xml:space="preserve">in their concerns </w:t>
      </w:r>
      <w:r w:rsidR="00882994">
        <w:t>of retribution</w:t>
      </w:r>
      <w:r w:rsidR="00B338C0">
        <w:t>.</w:t>
      </w:r>
      <w:r w:rsidR="001F7A87">
        <w:t xml:space="preserve"> </w:t>
      </w:r>
      <w:r w:rsidR="00B338C0">
        <w:t>Metcash</w:t>
      </w:r>
      <w:r w:rsidR="001F7A87">
        <w:t xml:space="preserve"> </w:t>
      </w:r>
      <w:r w:rsidR="00B86CC2">
        <w:t xml:space="preserve">had </w:t>
      </w:r>
      <w:r w:rsidR="00B338C0">
        <w:t>10</w:t>
      </w:r>
      <w:r w:rsidR="004A0690">
        <w:t> per cent</w:t>
      </w:r>
      <w:r w:rsidR="006F187B">
        <w:t xml:space="preserve"> of respondents report a reduction in these concerns</w:t>
      </w:r>
      <w:r w:rsidR="00B86CC2">
        <w:t xml:space="preserve">, </w:t>
      </w:r>
      <w:r w:rsidR="004E70ED">
        <w:t>Metcash</w:t>
      </w:r>
      <w:r w:rsidR="004B6220">
        <w:t>,</w:t>
      </w:r>
      <w:r w:rsidR="004E70ED">
        <w:t xml:space="preserve"> </w:t>
      </w:r>
      <w:r w:rsidR="00573F9E">
        <w:t>9</w:t>
      </w:r>
      <w:r w:rsidR="004A0690">
        <w:t> per cent</w:t>
      </w:r>
      <w:r w:rsidR="004E70ED">
        <w:t xml:space="preserve"> and Coles</w:t>
      </w:r>
      <w:r w:rsidR="004B6220">
        <w:t xml:space="preserve">, </w:t>
      </w:r>
      <w:r w:rsidR="004E70ED">
        <w:t>7</w:t>
      </w:r>
      <w:r w:rsidR="004A0690">
        <w:t> per cent</w:t>
      </w:r>
      <w:r w:rsidR="00FE2139">
        <w:t xml:space="preserve">. </w:t>
      </w:r>
    </w:p>
    <w:p w14:paraId="1EAD47F8" w14:textId="7D2EC784" w:rsidR="008321EA" w:rsidRPr="00D7239F" w:rsidRDefault="008321EA" w:rsidP="00D7239F">
      <w:pPr>
        <w:pStyle w:val="Heading3"/>
      </w:pPr>
      <w:bookmarkStart w:id="34" w:name="_Toc190431518"/>
      <w:r w:rsidRPr="00D7239F">
        <w:lastRenderedPageBreak/>
        <w:t>Contracting out of Code obligations</w:t>
      </w:r>
      <w:bookmarkEnd w:id="34"/>
    </w:p>
    <w:p w14:paraId="3EDB5328" w14:textId="6F96E639" w:rsidR="003F1264" w:rsidRPr="003F1264" w:rsidRDefault="008D074E" w:rsidP="003F1264">
      <w:r w:rsidRPr="003F1264">
        <w:t>Supermarkets can contract out of certain obligations under the Code by making exceptions to the Code</w:t>
      </w:r>
      <w:r w:rsidR="004A0690">
        <w:t>’</w:t>
      </w:r>
      <w:r w:rsidRPr="003F1264">
        <w:t>s requirements in grocery supply agreements with their suppliers. For the first time, the annual supplier survey has asked suppliers about their experience of having these obligations excluded from their contracts with signatories.</w:t>
      </w:r>
    </w:p>
    <w:p w14:paraId="5F844CF5" w14:textId="2EF14179" w:rsidR="00F84744" w:rsidRPr="005B2D82" w:rsidRDefault="003F1264" w:rsidP="003F1264">
      <w:pPr>
        <w:pStyle w:val="ChartMainHeading"/>
      </w:pPr>
      <w:r w:rsidRPr="006D5B2C">
        <w:t xml:space="preserve"> </w:t>
      </w:r>
      <w:r w:rsidR="4487DD1A" w:rsidRPr="006D5B2C">
        <w:t>Figure 12</w:t>
      </w:r>
      <w:r w:rsidR="00334023">
        <w:t xml:space="preserve">: </w:t>
      </w:r>
      <w:r w:rsidR="4487DD1A" w:rsidRPr="006D5B2C">
        <w:t>Supplier</w:t>
      </w:r>
      <w:r w:rsidR="004A0690">
        <w:t>’</w:t>
      </w:r>
      <w:r w:rsidR="4487DD1A" w:rsidRPr="006D5B2C">
        <w:t>s experience of supermarkets contracting out of certain obligations</w:t>
      </w:r>
    </w:p>
    <w:p w14:paraId="749C90A3" w14:textId="2C39E078" w:rsidR="29689190" w:rsidRPr="006D5B2C" w:rsidRDefault="00B631C2" w:rsidP="003F1264">
      <w:pPr>
        <w:pStyle w:val="ChartGraphic"/>
      </w:pPr>
      <w:r>
        <w:rPr>
          <w:noProof/>
        </w:rPr>
        <w:drawing>
          <wp:inline distT="0" distB="0" distL="0" distR="0" wp14:anchorId="056C8F58" wp14:editId="62959BC8">
            <wp:extent cx="5756910" cy="3079750"/>
            <wp:effectExtent l="0" t="0" r="0" b="6350"/>
            <wp:docPr id="481060020" name="Picture 9" descr="Graph showing by signatory whether suppliers received requests from signatories to contract out obligations that were always, sometimes or never reasonable, or other. It reflects the outcomes discussed in the subsequent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60020" name="Picture 9" descr="Graph showing by signatory whether suppliers received requests from signatories to contract out obligations that were always, sometimes or never reasonable, or other. It reflects the outcomes discussed in the subsequent paragraph.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6910" cy="3079750"/>
                    </a:xfrm>
                    <a:prstGeom prst="rect">
                      <a:avLst/>
                    </a:prstGeom>
                    <a:noFill/>
                    <a:ln>
                      <a:noFill/>
                    </a:ln>
                  </pic:spPr>
                </pic:pic>
              </a:graphicData>
            </a:graphic>
          </wp:inline>
        </w:drawing>
      </w:r>
    </w:p>
    <w:p w14:paraId="170ED6C9" w14:textId="06814562" w:rsidR="001C4DD8" w:rsidRDefault="008D074E" w:rsidP="003F1264">
      <w:r>
        <w:t>T</w:t>
      </w:r>
      <w:r w:rsidR="00F13EF5">
        <w:t xml:space="preserve">he </w:t>
      </w:r>
      <w:r w:rsidR="004E4D8B">
        <w:t xml:space="preserve">percentage of respondents identifying </w:t>
      </w:r>
      <w:r w:rsidR="001A18BD">
        <w:t>these exceptions</w:t>
      </w:r>
      <w:r w:rsidR="004E4D8B">
        <w:t xml:space="preserve"> to be reasonable</w:t>
      </w:r>
      <w:r w:rsidR="001A18BD">
        <w:t xml:space="preserve"> range from</w:t>
      </w:r>
      <w:r w:rsidR="00EE637D">
        <w:t xml:space="preserve"> </w:t>
      </w:r>
      <w:r w:rsidR="4489CF0E">
        <w:t>40</w:t>
      </w:r>
      <w:r w:rsidR="004A0690">
        <w:t> per cent</w:t>
      </w:r>
      <w:r w:rsidR="00787F08">
        <w:t xml:space="preserve"> (Woolworths)</w:t>
      </w:r>
      <w:r w:rsidR="4489CF0E">
        <w:t xml:space="preserve"> </w:t>
      </w:r>
      <w:r w:rsidR="00EE637D">
        <w:t>and 48</w:t>
      </w:r>
      <w:r w:rsidR="004A0690">
        <w:t> per cent</w:t>
      </w:r>
      <w:r w:rsidR="00403A99">
        <w:t xml:space="preserve"> (Aldi)</w:t>
      </w:r>
      <w:r w:rsidR="001A18BD">
        <w:t xml:space="preserve">. </w:t>
      </w:r>
      <w:r w:rsidR="001C13C4">
        <w:t xml:space="preserve">Of suppliers reporting </w:t>
      </w:r>
      <w:r w:rsidR="00C14116">
        <w:t xml:space="preserve">that </w:t>
      </w:r>
      <w:r w:rsidR="001C13C4">
        <w:t>the</w:t>
      </w:r>
      <w:r w:rsidR="00151C00">
        <w:t xml:space="preserve"> contract exemptions </w:t>
      </w:r>
      <w:r w:rsidR="00C14116">
        <w:t xml:space="preserve">are </w:t>
      </w:r>
      <w:r w:rsidR="00151C00">
        <w:t xml:space="preserve">never reasonable, </w:t>
      </w:r>
      <w:r w:rsidR="00102A82">
        <w:t xml:space="preserve">results across the </w:t>
      </w:r>
      <w:r w:rsidR="0061315C">
        <w:t>4</w:t>
      </w:r>
      <w:r w:rsidR="00102A82">
        <w:t xml:space="preserve"> supermarkets range from</w:t>
      </w:r>
      <w:r w:rsidR="001C13C4">
        <w:t xml:space="preserve"> </w:t>
      </w:r>
      <w:r w:rsidR="4489CF0E">
        <w:t>3</w:t>
      </w:r>
      <w:r w:rsidR="004A0690">
        <w:t> per cent</w:t>
      </w:r>
      <w:r w:rsidR="4489CF0E">
        <w:t xml:space="preserve"> to 5</w:t>
      </w:r>
      <w:r w:rsidR="004A0690">
        <w:t> per cent</w:t>
      </w:r>
      <w:r w:rsidR="4489CF0E">
        <w:t xml:space="preserve"> of all respondents</w:t>
      </w:r>
      <w:r w:rsidR="00C14116">
        <w:t xml:space="preserve">. </w:t>
      </w:r>
      <w:r w:rsidR="00840A21">
        <w:t xml:space="preserve">The </w:t>
      </w:r>
      <w:r w:rsidR="00EF62FE">
        <w:t>notable</w:t>
      </w:r>
      <w:r w:rsidR="00840A21">
        <w:t xml:space="preserve"> proportion of suppliers </w:t>
      </w:r>
      <w:r w:rsidR="00EF62FE">
        <w:t xml:space="preserve">selecting </w:t>
      </w:r>
      <w:r w:rsidR="004A0690">
        <w:t>‘</w:t>
      </w:r>
      <w:r w:rsidR="00EF62FE">
        <w:t>other</w:t>
      </w:r>
      <w:r w:rsidR="004A0690">
        <w:t>’</w:t>
      </w:r>
      <w:r w:rsidR="00EF62FE">
        <w:t xml:space="preserve"> </w:t>
      </w:r>
      <w:r w:rsidR="00886420">
        <w:t xml:space="preserve">to this question </w:t>
      </w:r>
      <w:r w:rsidR="00480FB9">
        <w:t>is primarily</w:t>
      </w:r>
      <w:r w:rsidR="00EF62FE">
        <w:t xml:space="preserve"> </w:t>
      </w:r>
      <w:r w:rsidR="0059082A">
        <w:t>b</w:t>
      </w:r>
      <w:r w:rsidR="004D4AF4">
        <w:t>ecause of</w:t>
      </w:r>
      <w:r w:rsidR="00480FB9">
        <w:t xml:space="preserve"> </w:t>
      </w:r>
      <w:r w:rsidR="004D4AF4">
        <w:t>answers by suppliers that</w:t>
      </w:r>
      <w:r w:rsidR="00480FB9">
        <w:t xml:space="preserve"> ha</w:t>
      </w:r>
      <w:r w:rsidR="004D4AF4">
        <w:t>ve</w:t>
      </w:r>
      <w:r w:rsidR="0059082A">
        <w:t xml:space="preserve"> </w:t>
      </w:r>
      <w:r w:rsidR="23E254DE">
        <w:t>never ha</w:t>
      </w:r>
      <w:r w:rsidR="0059082A">
        <w:t xml:space="preserve">d an </w:t>
      </w:r>
      <w:r w:rsidR="23E254DE">
        <w:t>exception to the code</w:t>
      </w:r>
      <w:r w:rsidR="3BE9EEE7">
        <w:t xml:space="preserve"> </w:t>
      </w:r>
      <w:r w:rsidR="0059082A">
        <w:t>contracted out by a signatory</w:t>
      </w:r>
      <w:r w:rsidR="003C684E">
        <w:t xml:space="preserve">. </w:t>
      </w:r>
      <w:r w:rsidR="001572D3">
        <w:t xml:space="preserve">This question will be amended </w:t>
      </w:r>
      <w:r w:rsidR="00B771B2">
        <w:t>in</w:t>
      </w:r>
      <w:r w:rsidR="001572D3">
        <w:t xml:space="preserve"> next year</w:t>
      </w:r>
      <w:r w:rsidR="004A0690">
        <w:t>’</w:t>
      </w:r>
      <w:r w:rsidR="001572D3">
        <w:t>s survey</w:t>
      </w:r>
      <w:r w:rsidR="00673273">
        <w:t xml:space="preserve">. </w:t>
      </w:r>
    </w:p>
    <w:p w14:paraId="5977D94B" w14:textId="77777777" w:rsidR="0051552C" w:rsidRPr="00527397" w:rsidRDefault="0051552C" w:rsidP="00527397">
      <w:r>
        <w:br w:type="page"/>
      </w:r>
    </w:p>
    <w:p w14:paraId="279C8956" w14:textId="7ACB047B" w:rsidR="00A3250B" w:rsidRPr="0030543D" w:rsidRDefault="009464E0" w:rsidP="0030543D">
      <w:pPr>
        <w:pStyle w:val="Heading1"/>
      </w:pPr>
      <w:bookmarkStart w:id="35" w:name="_Toc190431519"/>
      <w:r w:rsidRPr="0030543D">
        <w:lastRenderedPageBreak/>
        <w:t xml:space="preserve">Overall </w:t>
      </w:r>
      <w:r w:rsidR="00B96398" w:rsidRPr="0030543D">
        <w:t>findings</w:t>
      </w:r>
      <w:bookmarkEnd w:id="35"/>
      <w:r w:rsidR="00B96398" w:rsidRPr="0030543D">
        <w:t xml:space="preserve"> </w:t>
      </w:r>
    </w:p>
    <w:p w14:paraId="3F0C2123" w14:textId="0584A6B1" w:rsidR="007E5406" w:rsidRDefault="00FD3131" w:rsidP="003F1264">
      <w:r>
        <w:t>In the final year of the voluntary Code</w:t>
      </w:r>
      <w:r w:rsidR="004A0690">
        <w:t>’</w:t>
      </w:r>
      <w:r>
        <w:t xml:space="preserve">s annual survey of suppliers, the results show a </w:t>
      </w:r>
      <w:r w:rsidR="003914BE">
        <w:t xml:space="preserve">notable </w:t>
      </w:r>
      <w:r>
        <w:t>general improvement in the experience of suppliers since the first survey for the 2020</w:t>
      </w:r>
      <w:r w:rsidR="004A0690">
        <w:t>–</w:t>
      </w:r>
      <w:r>
        <w:t>21</w:t>
      </w:r>
      <w:r w:rsidR="003914BE">
        <w:t xml:space="preserve"> </w:t>
      </w:r>
      <w:r>
        <w:t xml:space="preserve">financial year. </w:t>
      </w:r>
      <w:r w:rsidR="00A84696">
        <w:t xml:space="preserve">However, </w:t>
      </w:r>
      <w:r w:rsidR="00802644">
        <w:t xml:space="preserve">most of this improvement happened in </w:t>
      </w:r>
      <w:r w:rsidR="003974A2">
        <w:t>2021</w:t>
      </w:r>
      <w:r w:rsidR="004A0690">
        <w:t>–</w:t>
      </w:r>
      <w:r w:rsidR="003974A2">
        <w:t>22</w:t>
      </w:r>
      <w:r w:rsidR="004A0690">
        <w:t xml:space="preserve">. </w:t>
      </w:r>
      <w:r w:rsidR="00990A99">
        <w:t>W</w:t>
      </w:r>
      <w:r>
        <w:t xml:space="preserve">hile some metrics have continued to improve </w:t>
      </w:r>
      <w:r w:rsidR="008A36D6">
        <w:t>in</w:t>
      </w:r>
      <w:r>
        <w:t xml:space="preserve"> 2023</w:t>
      </w:r>
      <w:r w:rsidR="004A0690">
        <w:t>–</w:t>
      </w:r>
      <w:r>
        <w:t xml:space="preserve">24 survey, there has been an overall stagnation in survey results, highlighting </w:t>
      </w:r>
      <w:r w:rsidR="001A7504">
        <w:t xml:space="preserve">further areas </w:t>
      </w:r>
      <w:r w:rsidR="00A35E2E">
        <w:t>for improvement</w:t>
      </w:r>
      <w:r w:rsidR="007E5406">
        <w:t>.</w:t>
      </w:r>
    </w:p>
    <w:p w14:paraId="1B33A147" w14:textId="1E1A32C0" w:rsidR="0043740E" w:rsidRDefault="0043740E" w:rsidP="003F1264">
      <w:r>
        <w:t xml:space="preserve">There are </w:t>
      </w:r>
      <w:r w:rsidR="009D3BC1">
        <w:t>several</w:t>
      </w:r>
      <w:r>
        <w:t xml:space="preserve"> positive results emerging from the 2023</w:t>
      </w:r>
      <w:r w:rsidR="004A0690">
        <w:t>–</w:t>
      </w:r>
      <w:r>
        <w:t xml:space="preserve">24 survey. Suppliers of fresh produce, who have previously reported poorer experiences and additional challenges in supplying to signatories due to the perishability of their product, have </w:t>
      </w:r>
      <w:r w:rsidR="003D6E50">
        <w:t>had</w:t>
      </w:r>
      <w:r>
        <w:t xml:space="preserve"> some of the best results across multiple metrics including promptness of resolving issues with retailers and reporting to have always been treated fairly. Several issues experienced by suppliers, outlined in Figure 7</w:t>
      </w:r>
      <w:r w:rsidR="007D6BAA">
        <w:t>,</w:t>
      </w:r>
      <w:r>
        <w:t xml:space="preserve"> show an improvement or limited concerns in </w:t>
      </w:r>
      <w:proofErr w:type="gramStart"/>
      <w:r>
        <w:t>a number of</w:t>
      </w:r>
      <w:proofErr w:type="gramEnd"/>
      <w:r>
        <w:t xml:space="preserve"> categories, including delisting due to a complaint and deductions of remittances without consent. Further, reports of late payment times have significantly decreased on last year</w:t>
      </w:r>
      <w:r w:rsidR="004A0690">
        <w:t>’</w:t>
      </w:r>
      <w:r>
        <w:t xml:space="preserve">s results for suppliers to Coles and Woolworths. </w:t>
      </w:r>
    </w:p>
    <w:p w14:paraId="3350EFD1" w14:textId="0B857F2F" w:rsidR="00874877" w:rsidRDefault="00DE4093" w:rsidP="003F1264">
      <w:r>
        <w:t>Adverse</w:t>
      </w:r>
      <w:r w:rsidR="0043740E">
        <w:t xml:space="preserve"> results included</w:t>
      </w:r>
      <w:r w:rsidR="0099158D">
        <w:t xml:space="preserve"> a 9</w:t>
      </w:r>
      <w:r w:rsidR="004A0690">
        <w:t> per cent</w:t>
      </w:r>
      <w:r w:rsidR="0099158D">
        <w:t xml:space="preserve"> reduction in the number of</w:t>
      </w:r>
      <w:r w:rsidR="0099158D" w:rsidRPr="00FC3E49">
        <w:t xml:space="preserve"> respondents </w:t>
      </w:r>
      <w:r w:rsidR="0099158D">
        <w:t>stating</w:t>
      </w:r>
      <w:r w:rsidR="0099158D" w:rsidRPr="00FC3E49">
        <w:t xml:space="preserve"> there were no impediments to raising an issue or concern with their retailer/wholesaler</w:t>
      </w:r>
      <w:r w:rsidR="004A0690">
        <w:t>’</w:t>
      </w:r>
      <w:r w:rsidR="0099158D" w:rsidRPr="00FC3E49">
        <w:t xml:space="preserve">s </w:t>
      </w:r>
      <w:r w:rsidR="0099158D">
        <w:t xml:space="preserve">Code Arbiter. This may be explained in part by </w:t>
      </w:r>
      <w:r w:rsidR="00F37C8A">
        <w:t>the high rate (33</w:t>
      </w:r>
      <w:r w:rsidR="004A0690">
        <w:t> per cent</w:t>
      </w:r>
      <w:r w:rsidR="00F37C8A">
        <w:t>) of</w:t>
      </w:r>
      <w:r w:rsidR="0043740E">
        <w:t xml:space="preserve"> suppliers reporting their fear of retribution increasing compared to the previous financial year</w:t>
      </w:r>
      <w:r w:rsidR="0099158D">
        <w:t xml:space="preserve">. </w:t>
      </w:r>
      <w:r w:rsidR="00C56838">
        <w:t>Th</w:t>
      </w:r>
      <w:r w:rsidR="003E7431">
        <w:t>is issue is further highlighted by t</w:t>
      </w:r>
      <w:r w:rsidR="00431367">
        <w:t xml:space="preserve">he high rates of </w:t>
      </w:r>
      <w:r w:rsidR="0043740E">
        <w:t xml:space="preserve">retribution and damage </w:t>
      </w:r>
      <w:r w:rsidR="00431367">
        <w:t>to</w:t>
      </w:r>
      <w:r w:rsidR="0043740E">
        <w:t xml:space="preserve"> commercial relationship </w:t>
      </w:r>
      <w:r w:rsidR="00431367">
        <w:t xml:space="preserve">concerns </w:t>
      </w:r>
      <w:r w:rsidR="0043740E">
        <w:t>reported as impediments to raising an issue with a signatory or Code Arbiter.</w:t>
      </w:r>
      <w:r w:rsidR="00874877">
        <w:t xml:space="preserve"> Feedback from suppliers on the expanded remit of the Code Arbiters enabling them to receive and act on informal complaints continues to be positive.</w:t>
      </w:r>
      <w:r w:rsidR="0043740E">
        <w:t xml:space="preserve"> </w:t>
      </w:r>
    </w:p>
    <w:p w14:paraId="7132AE44" w14:textId="4D04FB24" w:rsidR="007E5406" w:rsidRDefault="0043740E" w:rsidP="003F1264">
      <w:r>
        <w:t xml:space="preserve">While responses regarding supplier experience have been generally positive, the </w:t>
      </w:r>
      <w:r w:rsidR="000000AE">
        <w:t>share</w:t>
      </w:r>
      <w:r>
        <w:t xml:space="preserve"> of suppliers identifying they are always or usually treated fairly and respectfully has declined in recent years (to 84</w:t>
      </w:r>
      <w:r w:rsidR="004A0690">
        <w:t> per cent</w:t>
      </w:r>
      <w:r>
        <w:t xml:space="preserve"> from 86</w:t>
      </w:r>
      <w:r w:rsidR="004A0690">
        <w:t> per cent</w:t>
      </w:r>
      <w:r>
        <w:t xml:space="preserve"> the previous year and 88</w:t>
      </w:r>
      <w:r w:rsidR="004A0690">
        <w:t> per cent</w:t>
      </w:r>
      <w:r>
        <w:t xml:space="preserve"> the year prior). </w:t>
      </w:r>
      <w:r w:rsidR="00D320F5">
        <w:t>Further, s</w:t>
      </w:r>
      <w:r w:rsidR="007E5406" w:rsidRPr="005E1E55">
        <w:t xml:space="preserve">maller suppliers </w:t>
      </w:r>
      <w:r w:rsidR="007E5406">
        <w:t xml:space="preserve">continue to generally be worse off. </w:t>
      </w:r>
      <w:r w:rsidR="00D320F5">
        <w:t>The survey outcomes</w:t>
      </w:r>
      <w:r w:rsidR="007E5406">
        <w:t xml:space="preserve"> </w:t>
      </w:r>
      <w:r w:rsidR="00BA1D36">
        <w:t>demonstrate</w:t>
      </w:r>
      <w:r w:rsidR="007E5406">
        <w:t xml:space="preserve"> that</w:t>
      </w:r>
      <w:r w:rsidR="002C0894">
        <w:t xml:space="preserve"> small</w:t>
      </w:r>
      <w:r w:rsidR="007E5406">
        <w:t xml:space="preserve"> suppliers have had the most challenging experience negotiating price increases and </w:t>
      </w:r>
      <w:r w:rsidR="005C1262">
        <w:t>have</w:t>
      </w:r>
      <w:r w:rsidR="007E5406">
        <w:t xml:space="preserve"> disproportionately experienced lengthy negotiations taking over 90 days. </w:t>
      </w:r>
      <w:r w:rsidR="002F3E99">
        <w:t>Additionally, t</w:t>
      </w:r>
      <w:r w:rsidR="007E5406">
        <w:t>he proportion of small suppliers who have reported raising concerns with signatories in the 2023</w:t>
      </w:r>
      <w:r w:rsidR="004A0690">
        <w:t>–</w:t>
      </w:r>
      <w:r w:rsidR="007E5406">
        <w:t>24 financial year is 20 to</w:t>
      </w:r>
      <w:r w:rsidR="008C27FC">
        <w:t xml:space="preserve"> </w:t>
      </w:r>
      <w:r w:rsidR="007E5406">
        <w:t>40</w:t>
      </w:r>
      <w:r w:rsidR="004A0690">
        <w:t> per cent</w:t>
      </w:r>
      <w:r w:rsidR="007E5406">
        <w:t xml:space="preserve"> higher than </w:t>
      </w:r>
      <w:r w:rsidR="0045243B">
        <w:t>any</w:t>
      </w:r>
      <w:r w:rsidR="007E5406">
        <w:t xml:space="preserve"> other business size category</w:t>
      </w:r>
      <w:r w:rsidR="004A0690">
        <w:t xml:space="preserve">. </w:t>
      </w:r>
    </w:p>
    <w:p w14:paraId="6B63FF82" w14:textId="1B5AEF16" w:rsidR="007E5406" w:rsidRDefault="00CF65E2" w:rsidP="003F1264">
      <w:r>
        <w:t xml:space="preserve">Across all </w:t>
      </w:r>
      <w:r w:rsidR="007C1162">
        <w:t>results in the survey for 2023</w:t>
      </w:r>
      <w:r w:rsidR="004A0690">
        <w:t>–</w:t>
      </w:r>
      <w:r w:rsidR="007C1162">
        <w:t>24</w:t>
      </w:r>
      <w:r>
        <w:t xml:space="preserve">, </w:t>
      </w:r>
      <w:r w:rsidR="007E5406" w:rsidRPr="002A769C">
        <w:t>Aldi has performed the best, followed by Metcash, Coles and then Woolworths</w:t>
      </w:r>
      <w:r w:rsidR="007E5406">
        <w:t xml:space="preserve">. </w:t>
      </w:r>
      <w:r w:rsidR="00DE6553">
        <w:t>Subsequent annual reports</w:t>
      </w:r>
      <w:r w:rsidR="002863E2">
        <w:t xml:space="preserve"> under the new code </w:t>
      </w:r>
      <w:r w:rsidR="00DE6553">
        <w:t xml:space="preserve">will continue to </w:t>
      </w:r>
      <w:r w:rsidR="007C1162">
        <w:t xml:space="preserve">track these results and report on how the signatories </w:t>
      </w:r>
      <w:r w:rsidR="002863E2">
        <w:t>fare against one another</w:t>
      </w:r>
      <w:r w:rsidR="002D1632">
        <w:t xml:space="preserve">. </w:t>
      </w:r>
      <w:r w:rsidR="00BE78A9">
        <w:t>R</w:t>
      </w:r>
      <w:r w:rsidR="00FC0B61">
        <w:t xml:space="preserve">eaders interested in the metrics of specific categories can investigate the performance of each </w:t>
      </w:r>
      <w:r w:rsidR="00BE78A9">
        <w:t>s</w:t>
      </w:r>
      <w:r w:rsidR="00FC0B61">
        <w:t xml:space="preserve">ignatory against its counterparts in the </w:t>
      </w:r>
      <w:r w:rsidR="005C50A0">
        <w:t xml:space="preserve">online </w:t>
      </w:r>
      <w:r w:rsidR="00FC0B61">
        <w:t xml:space="preserve">survey dashboard. </w:t>
      </w:r>
    </w:p>
    <w:p w14:paraId="6DBEBD97" w14:textId="4C45064E" w:rsidR="00C1419D" w:rsidRDefault="00844005" w:rsidP="00521951">
      <w:pPr>
        <w:pStyle w:val="Heading1"/>
      </w:pPr>
      <w:bookmarkStart w:id="36" w:name="_Toc190431520"/>
      <w:r>
        <w:lastRenderedPageBreak/>
        <w:t>Observations on the</w:t>
      </w:r>
      <w:r w:rsidR="003071CE">
        <w:t xml:space="preserve"> Voluntary</w:t>
      </w:r>
      <w:r>
        <w:t xml:space="preserve"> Code</w:t>
      </w:r>
      <w:bookmarkStart w:id="37" w:name="_Toc119404072"/>
      <w:bookmarkEnd w:id="36"/>
    </w:p>
    <w:tbl>
      <w:tblPr>
        <w:tblStyle w:val="BoxStyle"/>
        <w:tblW w:w="5000" w:type="pct"/>
        <w:shd w:val="clear" w:color="auto" w:fill="D8E8EB" w:themeFill="accent4" w:themeFillTint="66"/>
        <w:tblLook w:val="0620" w:firstRow="1" w:lastRow="0" w:firstColumn="0" w:lastColumn="0" w:noHBand="1" w:noVBand="1"/>
      </w:tblPr>
      <w:tblGrid>
        <w:gridCol w:w="9070"/>
      </w:tblGrid>
      <w:tr w:rsidR="003F1264" w14:paraId="2E47E89A" w14:textId="77777777" w:rsidTr="00234E97">
        <w:tc>
          <w:tcPr>
            <w:tcW w:w="5000" w:type="pct"/>
            <w:shd w:val="clear" w:color="auto" w:fill="D8E8EB" w:themeFill="accent4" w:themeFillTint="66"/>
            <w:hideMark/>
          </w:tcPr>
          <w:p w14:paraId="3C13A705" w14:textId="6499BA04" w:rsidR="003F1264" w:rsidRPr="003F1264" w:rsidRDefault="003F1264" w:rsidP="00375488">
            <w:pPr>
              <w:pStyle w:val="BoxHeading"/>
            </w:pPr>
            <w:r w:rsidRPr="003F1264">
              <w:t xml:space="preserve">Key </w:t>
            </w:r>
            <w:r w:rsidRPr="00375488">
              <w:t>observations</w:t>
            </w:r>
            <w:r w:rsidRPr="003F1264">
              <w:t xml:space="preserve"> </w:t>
            </w:r>
          </w:p>
          <w:p w14:paraId="516A95A6" w14:textId="77777777" w:rsidR="000C47B9" w:rsidRPr="00375488" w:rsidRDefault="003F1264" w:rsidP="00375488">
            <w:pPr>
              <w:pStyle w:val="BoxText"/>
            </w:pPr>
            <w:r w:rsidRPr="00375488">
              <w:t xml:space="preserve">The Food and Grocery Code has improved outcomes for suppliers and placed greater focus on the importance of positive relationships between these suppliers and signatories. </w:t>
            </w:r>
            <w:r w:rsidR="000C47B9" w:rsidRPr="00375488">
              <w:t>My assessment overall is that the Code has broad support among the Code signatories and their suppliers.</w:t>
            </w:r>
          </w:p>
          <w:p w14:paraId="58FB3080" w14:textId="1F561A33" w:rsidR="003F1264" w:rsidRPr="00375488" w:rsidRDefault="000C47B9" w:rsidP="00375488">
            <w:pPr>
              <w:pStyle w:val="BoxText"/>
            </w:pPr>
            <w:r w:rsidRPr="00375488">
              <w:t xml:space="preserve">The introduction of the ‘informal’ dispute resolution process has materially improved outcomes for suppliers and their relationship with Code signatories. </w:t>
            </w:r>
          </w:p>
          <w:p w14:paraId="3BD8B90B" w14:textId="31A34ED7" w:rsidR="00B43256" w:rsidRPr="00375488" w:rsidRDefault="003F1264" w:rsidP="00375488">
            <w:pPr>
              <w:pStyle w:val="BoxText"/>
            </w:pPr>
            <w:r w:rsidRPr="00375488">
              <w:t>In my observations on the Code in the 2022</w:t>
            </w:r>
            <w:r w:rsidR="004A0690" w:rsidRPr="00375488">
              <w:t>–</w:t>
            </w:r>
            <w:r w:rsidRPr="00375488">
              <w:t xml:space="preserve">23 annual report, I recommended </w:t>
            </w:r>
            <w:r w:rsidR="00366C0A" w:rsidRPr="00375488">
              <w:t xml:space="preserve">further </w:t>
            </w:r>
            <w:r w:rsidRPr="00375488">
              <w:t xml:space="preserve">changes to strengthen the Code. Consistent with my advice, the new Code will continue to permit supplier concerns to be raised with Code </w:t>
            </w:r>
            <w:r w:rsidR="00C23077" w:rsidRPr="00375488">
              <w:t>Mediators</w:t>
            </w:r>
            <w:r w:rsidRPr="00375488">
              <w:t xml:space="preserve"> informally, given the overwhelming feedback from stakeholders of its efficacy in resolving disputes. </w:t>
            </w:r>
          </w:p>
          <w:p w14:paraId="3780757E" w14:textId="2ADEAE7D" w:rsidR="003F1264" w:rsidRPr="00375488" w:rsidRDefault="003F1264" w:rsidP="00375488">
            <w:pPr>
              <w:pStyle w:val="BoxText"/>
            </w:pPr>
            <w:r w:rsidRPr="00375488">
              <w:t>I am also pleased the new Code includes financial penalties for material non</w:t>
            </w:r>
            <w:r w:rsidR="004A0690" w:rsidRPr="00375488">
              <w:noBreakHyphen/>
            </w:r>
            <w:r w:rsidRPr="00375488">
              <w:t>compliance with the Code, reflecting the seriousness and impact on suppliers I have observed for such conduct.</w:t>
            </w:r>
          </w:p>
          <w:p w14:paraId="69FC020E" w14:textId="77777777" w:rsidR="008C05A7" w:rsidRPr="00375488" w:rsidRDefault="003F1264" w:rsidP="00375488">
            <w:pPr>
              <w:pStyle w:val="BoxText"/>
            </w:pPr>
            <w:r w:rsidRPr="00375488">
              <w:t>The interactive dashboard included since last year</w:t>
            </w:r>
            <w:r w:rsidR="004A0690" w:rsidRPr="00375488">
              <w:t>’</w:t>
            </w:r>
            <w:r w:rsidRPr="00375488">
              <w:t>s annual report has increased the transparency and accountability of signatories</w:t>
            </w:r>
            <w:r w:rsidR="004A0690" w:rsidRPr="00375488">
              <w:t>’</w:t>
            </w:r>
            <w:r w:rsidRPr="00375488">
              <w:t xml:space="preserve"> conduct with their suppliers, enhancing competition in the sector by providing a metric</w:t>
            </w:r>
            <w:r w:rsidR="008C05A7" w:rsidRPr="00375488">
              <w:t xml:space="preserve"> that</w:t>
            </w:r>
            <w:r w:rsidRPr="00375488">
              <w:t xml:space="preserve"> Code signatories can compete on to promote healthy relationships across the grocery sector. </w:t>
            </w:r>
          </w:p>
          <w:p w14:paraId="50F3A684" w14:textId="69AE6E70" w:rsidR="003F1264" w:rsidRDefault="003F1264" w:rsidP="00375488">
            <w:pPr>
              <w:pStyle w:val="BoxText"/>
            </w:pPr>
            <w:r w:rsidRPr="00375488">
              <w:t>This year</w:t>
            </w:r>
            <w:r w:rsidR="008C05A7" w:rsidRPr="00375488">
              <w:t xml:space="preserve">, </w:t>
            </w:r>
            <w:r w:rsidRPr="00375488">
              <w:t xml:space="preserve">promotional activities were conducted to encourage greater uptake with the annual survey of suppliers. These activities included the Minister issuing a media release, Treasury </w:t>
            </w:r>
            <w:r w:rsidR="00977D6F" w:rsidRPr="00375488">
              <w:t xml:space="preserve">and the Independent Reviewer </w:t>
            </w:r>
            <w:r w:rsidRPr="00375488">
              <w:t>posting on social media, and signatories sending reminder emails to suppliers. This resulted in the highest</w:t>
            </w:r>
            <w:r w:rsidRPr="000E1E2C">
              <w:t xml:space="preserve"> engagement</w:t>
            </w:r>
            <w:r w:rsidRPr="0030543D">
              <w:t xml:space="preserve"> from suppliers than in any of the survey</w:t>
            </w:r>
            <w:r w:rsidR="004A0690" w:rsidRPr="0030543D">
              <w:t>’</w:t>
            </w:r>
            <w:r w:rsidRPr="0030543D">
              <w:t>s previous years. High engagement with the process is important as it provides stakeholders with</w:t>
            </w:r>
            <w:r w:rsidR="000D1531">
              <w:t xml:space="preserve"> objective evidence and deepens our un</w:t>
            </w:r>
            <w:r w:rsidRPr="0030543D">
              <w:t xml:space="preserve">derstanding of the sector. </w:t>
            </w:r>
          </w:p>
        </w:tc>
      </w:tr>
    </w:tbl>
    <w:p w14:paraId="17B31CD6" w14:textId="77777777" w:rsidR="003F1264" w:rsidRPr="003074FE" w:rsidRDefault="003F1264" w:rsidP="003074FE">
      <w:pPr>
        <w:pStyle w:val="SingleParagraph"/>
      </w:pPr>
    </w:p>
    <w:bookmarkEnd w:id="37"/>
    <w:p w14:paraId="15D3E6EF" w14:textId="77777777" w:rsidR="001F62FF" w:rsidRPr="00593C80" w:rsidRDefault="001F62FF" w:rsidP="00593C80">
      <w:r>
        <w:br w:type="page"/>
      </w:r>
    </w:p>
    <w:p w14:paraId="54B6B22B" w14:textId="6458F212" w:rsidR="00BC2320" w:rsidRDefault="002404DB" w:rsidP="005D74BD">
      <w:pPr>
        <w:pStyle w:val="Heading1"/>
      </w:pPr>
      <w:bookmarkStart w:id="38" w:name="_Toc190431521"/>
      <w:r>
        <w:lastRenderedPageBreak/>
        <w:t>Activities in</w:t>
      </w:r>
      <w:r w:rsidR="00BE289A">
        <w:t xml:space="preserve"> </w:t>
      </w:r>
      <w:r w:rsidR="0013617A" w:rsidRPr="005D74BD">
        <w:t>2024</w:t>
      </w:r>
      <w:r w:rsidR="004A0690">
        <w:t>–</w:t>
      </w:r>
      <w:r w:rsidR="0013617A">
        <w:t>25</w:t>
      </w:r>
      <w:bookmarkEnd w:id="38"/>
    </w:p>
    <w:p w14:paraId="56AD5292" w14:textId="39FF51FC" w:rsidR="00CD6E00" w:rsidRDefault="00CD6E00" w:rsidP="005D74BD">
      <w:pPr>
        <w:pStyle w:val="Bullet"/>
      </w:pPr>
      <w:r>
        <w:t>There will be a focus in 2024</w:t>
      </w:r>
      <w:r w:rsidR="004A0690">
        <w:t>–</w:t>
      </w:r>
      <w:r>
        <w:t xml:space="preserve">25 on supporting the transition to the new Code, which will take effect on 1 April 2025. </w:t>
      </w:r>
      <w:r w:rsidR="007F322F">
        <w:t>These activities</w:t>
      </w:r>
      <w:r>
        <w:t xml:space="preserve"> include: </w:t>
      </w:r>
    </w:p>
    <w:p w14:paraId="246D5CB8" w14:textId="58263CC8" w:rsidR="00CD6E00" w:rsidRPr="00805E89" w:rsidRDefault="00CD6E00" w:rsidP="005D74BD">
      <w:pPr>
        <w:pStyle w:val="Dash"/>
      </w:pPr>
      <w:r w:rsidRPr="005D74BD">
        <w:t>providing</w:t>
      </w:r>
      <w:r w:rsidRPr="00805E89">
        <w:t xml:space="preserve"> support and guidance to</w:t>
      </w:r>
      <w:r w:rsidR="007D5B9B" w:rsidRPr="00805E89">
        <w:t xml:space="preserve"> suppliers</w:t>
      </w:r>
      <w:r w:rsidR="008536CF" w:rsidRPr="00805E89">
        <w:t>, signatories</w:t>
      </w:r>
      <w:r w:rsidRPr="00805E89">
        <w:t xml:space="preserve"> and </w:t>
      </w:r>
      <w:r w:rsidR="007D5B9B" w:rsidRPr="00805E89">
        <w:t xml:space="preserve">other </w:t>
      </w:r>
      <w:r w:rsidRPr="00805E89">
        <w:t xml:space="preserve">stakeholders </w:t>
      </w:r>
      <w:r w:rsidR="008536CF" w:rsidRPr="00805E89">
        <w:t xml:space="preserve">on </w:t>
      </w:r>
      <w:r w:rsidRPr="00805E89">
        <w:t>the new Code</w:t>
      </w:r>
    </w:p>
    <w:p w14:paraId="128AC701" w14:textId="040F7F89" w:rsidR="00CD6E00" w:rsidRPr="00805E89" w:rsidRDefault="00CD6E00" w:rsidP="005D74BD">
      <w:pPr>
        <w:pStyle w:val="Dash"/>
      </w:pPr>
      <w:r w:rsidRPr="00805E89">
        <w:t xml:space="preserve">engaging </w:t>
      </w:r>
      <w:r w:rsidRPr="005D74BD">
        <w:t>with</w:t>
      </w:r>
      <w:r w:rsidRPr="00805E89">
        <w:t xml:space="preserve"> Code Arbiters to clarify roles and responsibilities prior to the new </w:t>
      </w:r>
      <w:r w:rsidR="007F322F" w:rsidRPr="00805E89">
        <w:t>C</w:t>
      </w:r>
      <w:r w:rsidRPr="00805E89">
        <w:t>ode</w:t>
      </w:r>
      <w:r w:rsidR="004A0690" w:rsidRPr="00805E89">
        <w:t>’</w:t>
      </w:r>
      <w:r w:rsidRPr="00805E89">
        <w:t>s commencement</w:t>
      </w:r>
      <w:r w:rsidR="007D2B95" w:rsidRPr="00805E89">
        <w:t xml:space="preserve"> and </w:t>
      </w:r>
      <w:r w:rsidR="00CD0D63" w:rsidRPr="00805E89">
        <w:t>initiating regular communication once in effect</w:t>
      </w:r>
      <w:r w:rsidRPr="00805E89">
        <w:t xml:space="preserve"> </w:t>
      </w:r>
    </w:p>
    <w:p w14:paraId="690CD39B" w14:textId="2778D500" w:rsidR="00CD6E00" w:rsidRPr="00E402BE" w:rsidRDefault="001C7D2D" w:rsidP="00805E89">
      <w:pPr>
        <w:pStyle w:val="Dash"/>
      </w:pPr>
      <w:r w:rsidRPr="00805E89">
        <w:t>reporting</w:t>
      </w:r>
      <w:r w:rsidRPr="00E402BE">
        <w:t xml:space="preserve"> </w:t>
      </w:r>
      <w:r w:rsidR="00A301AA" w:rsidRPr="00E402BE">
        <w:t xml:space="preserve">and responding to feedback </w:t>
      </w:r>
      <w:r w:rsidR="00CD6E00" w:rsidRPr="00E402BE">
        <w:t xml:space="preserve">on the new Code. </w:t>
      </w:r>
    </w:p>
    <w:p w14:paraId="5407994B" w14:textId="44BC3171" w:rsidR="004A26F3" w:rsidRDefault="00DC50D4" w:rsidP="005D74BD">
      <w:pPr>
        <w:pStyle w:val="Bullet"/>
      </w:pPr>
      <w:r>
        <w:t xml:space="preserve">The Independent </w:t>
      </w:r>
      <w:r w:rsidRPr="005D74BD">
        <w:t>Reviewer</w:t>
      </w:r>
      <w:r>
        <w:t xml:space="preserve"> (to be renamed </w:t>
      </w:r>
      <w:r w:rsidR="0066521F">
        <w:t>Code Supervisor)</w:t>
      </w:r>
      <w:r w:rsidR="004A26F3">
        <w:t xml:space="preserve"> will continue regular duties under the Code including: </w:t>
      </w:r>
    </w:p>
    <w:p w14:paraId="4290BC92" w14:textId="4F88B4D5" w:rsidR="004A26F3" w:rsidRPr="00805E89" w:rsidRDefault="004A26F3" w:rsidP="005D74BD">
      <w:pPr>
        <w:pStyle w:val="Dash"/>
      </w:pPr>
      <w:r w:rsidRPr="00805E89">
        <w:t>considering requests to review Code Arbiters</w:t>
      </w:r>
      <w:r w:rsidR="004A0690" w:rsidRPr="00805E89">
        <w:t>’</w:t>
      </w:r>
      <w:r w:rsidR="00BD6034" w:rsidRPr="00805E89">
        <w:t xml:space="preserve"> (or Mediators under the new Code) </w:t>
      </w:r>
      <w:r w:rsidRPr="00805E89">
        <w:t xml:space="preserve">processes in </w:t>
      </w:r>
      <w:r w:rsidRPr="005D74BD">
        <w:t>dealing</w:t>
      </w:r>
      <w:r w:rsidRPr="00805E89">
        <w:t xml:space="preserve"> with complaints</w:t>
      </w:r>
    </w:p>
    <w:p w14:paraId="459EFD36" w14:textId="42D70942" w:rsidR="004A26F3" w:rsidRPr="00805E89" w:rsidRDefault="004A26F3" w:rsidP="005D74BD">
      <w:pPr>
        <w:pStyle w:val="Dash"/>
      </w:pPr>
      <w:r w:rsidRPr="005D74BD">
        <w:t>engaging</w:t>
      </w:r>
      <w:r w:rsidRPr="00805E89">
        <w:t xml:space="preserve"> with stakeholders to identify emerging issues</w:t>
      </w:r>
      <w:r w:rsidR="00BD6034" w:rsidRPr="00805E89">
        <w:t xml:space="preserve"> in the sector</w:t>
      </w:r>
    </w:p>
    <w:p w14:paraId="21986798" w14:textId="440685DF" w:rsidR="004A26F3" w:rsidRPr="00805E89" w:rsidRDefault="004A26F3" w:rsidP="005D74BD">
      <w:pPr>
        <w:pStyle w:val="Dash"/>
      </w:pPr>
      <w:r w:rsidRPr="00805E89">
        <w:t>raising supplier awareness of the Code, Code Arbiters</w:t>
      </w:r>
      <w:r w:rsidR="0012369C" w:rsidRPr="00805E89">
        <w:t>/Mediators</w:t>
      </w:r>
      <w:r w:rsidRPr="00805E89">
        <w:t xml:space="preserve"> and the Independent Reviewer/Code Supervisor</w:t>
      </w:r>
    </w:p>
    <w:p w14:paraId="10F473AB" w14:textId="04B1989C" w:rsidR="00B96C2B" w:rsidRPr="00E402BE" w:rsidRDefault="004A26F3" w:rsidP="005D74BD">
      <w:pPr>
        <w:pStyle w:val="Dash"/>
      </w:pPr>
      <w:r w:rsidRPr="00805E89">
        <w:t>supported</w:t>
      </w:r>
      <w:r w:rsidRPr="00E402BE">
        <w:t xml:space="preserve"> b</w:t>
      </w:r>
      <w:r w:rsidR="008C68A8" w:rsidRPr="00E402BE">
        <w:t>y the Secretariat,</w:t>
      </w:r>
      <w:r w:rsidRPr="00E402BE">
        <w:t xml:space="preserve"> prepar</w:t>
      </w:r>
      <w:r w:rsidR="008C68A8" w:rsidRPr="00E402BE">
        <w:t xml:space="preserve">e </w:t>
      </w:r>
      <w:r w:rsidRPr="00E402BE">
        <w:t>the survey of suppliers and annual report for the 2024</w:t>
      </w:r>
      <w:r w:rsidR="004A0690" w:rsidRPr="00E402BE">
        <w:t>–</w:t>
      </w:r>
      <w:r w:rsidRPr="00E402BE">
        <w:t>25 financial</w:t>
      </w:r>
      <w:r w:rsidR="008C68A8" w:rsidRPr="00E402BE">
        <w:t xml:space="preserve"> year</w:t>
      </w:r>
      <w:r w:rsidRPr="00E402BE">
        <w:t>, consistent with the requirements of the new Code.</w:t>
      </w:r>
    </w:p>
    <w:p w14:paraId="177C31B1" w14:textId="77384278" w:rsidR="005D41BF" w:rsidRPr="005D41BF" w:rsidRDefault="005D41BF" w:rsidP="006D5B2C">
      <w:pPr>
        <w:pStyle w:val="Bullet"/>
        <w:numPr>
          <w:ilvl w:val="0"/>
          <w:numId w:val="0"/>
        </w:numPr>
      </w:pPr>
    </w:p>
    <w:sectPr w:rsidR="005D41BF" w:rsidRPr="005D41BF" w:rsidSect="00F915A5">
      <w:headerReference w:type="even" r:id="rId47"/>
      <w:headerReference w:type="default" r:id="rId48"/>
      <w:footerReference w:type="even" r:id="rId49"/>
      <w:footerReference w:type="default" r:id="rId50"/>
      <w:headerReference w:type="first" r:id="rId51"/>
      <w:footerReference w:type="first" r:id="rId52"/>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BA596" w14:textId="77777777" w:rsidR="005E6E37" w:rsidRDefault="005E6E37">
      <w:pPr>
        <w:spacing w:before="0" w:after="0"/>
      </w:pPr>
      <w:r>
        <w:separator/>
      </w:r>
    </w:p>
  </w:endnote>
  <w:endnote w:type="continuationSeparator" w:id="0">
    <w:p w14:paraId="00B631C6" w14:textId="77777777" w:rsidR="005E6E37" w:rsidRDefault="005E6E37">
      <w:pPr>
        <w:spacing w:before="0" w:after="0"/>
      </w:pPr>
      <w:r>
        <w:continuationSeparator/>
      </w:r>
    </w:p>
  </w:endnote>
  <w:endnote w:type="continuationNotice" w:id="1">
    <w:p w14:paraId="639AE60A" w14:textId="77777777" w:rsidR="005E6E37" w:rsidRDefault="005E6E3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BCFA" w14:textId="3535D0FA" w:rsidR="005D3178" w:rsidRPr="00577281"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r>
      <w:fldChar w:fldCharType="begin"/>
    </w:r>
    <w:r>
      <w:instrText>STYLEREF  Title  \* MERGEFORMAT</w:instrText>
    </w:r>
    <w:r>
      <w:fldChar w:fldCharType="separate"/>
    </w:r>
    <w:r w:rsidR="00F8349E">
      <w:rPr>
        <w:b/>
        <w:bCs/>
        <w:lang w:val="en-US"/>
      </w:rPr>
      <w:t>Error! No text of specified style in document.</w:t>
    </w:r>
    <w:r>
      <w:fldChar w:fldCharType="end"/>
    </w:r>
    <w:r>
      <w:fldChar w:fldCharType="begin"/>
    </w:r>
    <w:r>
      <w:instrText>STYLEREF  Title  \* MERGEFORMAT</w:instrText>
    </w:r>
    <w:r>
      <w:fldChar w:fldCharType="separate"/>
    </w:r>
    <w:r w:rsidR="00F8349E">
      <w:rPr>
        <w:b/>
        <w:bCs/>
        <w:lang w:val="en-US"/>
      </w:rPr>
      <w:t>Error! No text of specified style in document.</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0DE5" w14:textId="002C6F83" w:rsidR="000B0BC0" w:rsidRDefault="000B0B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2324" w14:textId="5CD394B2" w:rsidR="005D3178" w:rsidRDefault="00B55B04" w:rsidP="003C6534">
    <w:pPr>
      <w:pStyle w:val="FooterOdd"/>
    </w:pPr>
    <w:r>
      <w:ptab w:relativeTo="margin" w:alignment="right" w:leader="none"/>
    </w:r>
    <w:fldSimple w:instr="STYLEREF  &quot;Heading 1&quot;  \* MERGEFORMAT">
      <w:r w:rsidR="007D7145">
        <w:rPr>
          <w:noProof/>
        </w:rPr>
        <w:t>Contents</w:t>
      </w:r>
    </w:fldSimple>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4AB7" w14:textId="5F4281C3" w:rsidR="000B0BC0" w:rsidRDefault="000B0B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9E0E" w14:textId="4D44BD4C" w:rsidR="005D3178" w:rsidRPr="005F27BF" w:rsidRDefault="007D7145" w:rsidP="005F27BF">
    <w:pPr>
      <w:pStyle w:val="FooterOdd"/>
    </w:pPr>
    <w:r>
      <w:fldChar w:fldCharType="begin"/>
    </w:r>
    <w:r>
      <w:instrText xml:space="preserve"> STYLEREF  "Heading 1"  \* MERGEFORMAT </w:instrText>
    </w:r>
    <w:r>
      <w:fldChar w:fldCharType="separate"/>
    </w:r>
    <w:r>
      <w:rPr>
        <w:noProof/>
      </w:rPr>
      <w:t>Foreword</w:t>
    </w:r>
    <w:r>
      <w:rPr>
        <w:noProof/>
      </w:rPr>
      <w:fldChar w:fldCharType="end"/>
    </w:r>
    <w:r w:rsidR="00191CFE" w:rsidRPr="005F27BF">
      <w:t xml:space="preserve"> | </w:t>
    </w:r>
    <w:r w:rsidR="001515FD" w:rsidRPr="005F27BF">
      <w:fldChar w:fldCharType="begin"/>
    </w:r>
    <w:r w:rsidR="001515FD" w:rsidRPr="005F27BF">
      <w:instrText xml:space="preserve"> PAGE   \* MERGEFORMAT </w:instrText>
    </w:r>
    <w:r w:rsidR="001515FD" w:rsidRPr="005F27BF">
      <w:fldChar w:fldCharType="separate"/>
    </w:r>
    <w:r w:rsidR="001515FD" w:rsidRPr="005F27BF">
      <w:t>1</w:t>
    </w:r>
    <w:r w:rsidR="001515FD" w:rsidRPr="005F27B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A356" w14:textId="0A2F8AD5" w:rsidR="000B0BC0" w:rsidRDefault="000B0BC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1CE5F" w14:textId="367BD3CC" w:rsidR="005D3178"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F8349E">
        <w:t>Foreword</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B33C" w14:textId="2990C4AD" w:rsidR="005D3178" w:rsidRPr="001515FD" w:rsidRDefault="007D7145" w:rsidP="00AB738A">
    <w:pPr>
      <w:pStyle w:val="FooterOdd"/>
    </w:pPr>
    <w:r>
      <w:fldChar w:fldCharType="begin"/>
    </w:r>
    <w:r>
      <w:instrText>STYLEREF  "Heading 1"  \* MERGEFORMAT</w:instrText>
    </w:r>
    <w:r>
      <w:fldChar w:fldCharType="separate"/>
    </w:r>
    <w:r>
      <w:rPr>
        <w:noProof/>
      </w:rPr>
      <w:t>Survey of suppliers</w:t>
    </w:r>
    <w:r>
      <w:rPr>
        <w:noProof/>
      </w:rPr>
      <w:fldChar w:fldCharType="end"/>
    </w:r>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34EA" w14:textId="2A4520AE" w:rsidR="005D3178" w:rsidRDefault="005D3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7BD48" w14:textId="77777777" w:rsidR="005E6E37" w:rsidRPr="00ED5A20" w:rsidRDefault="005E6E37" w:rsidP="000F6233">
      <w:pPr>
        <w:rPr>
          <w:color w:val="185E7A" w:themeColor="accent2"/>
        </w:rPr>
      </w:pPr>
      <w:r w:rsidRPr="00ED5A20">
        <w:rPr>
          <w:color w:val="185E7A" w:themeColor="accent2"/>
        </w:rPr>
        <w:separator/>
      </w:r>
    </w:p>
  </w:footnote>
  <w:footnote w:type="continuationSeparator" w:id="0">
    <w:p w14:paraId="582F726C" w14:textId="77777777" w:rsidR="005E6E37" w:rsidRPr="00B737EB" w:rsidRDefault="005E6E37">
      <w:pPr>
        <w:spacing w:before="0" w:after="0"/>
        <w:rPr>
          <w:color w:val="000000" w:themeColor="accent1"/>
        </w:rPr>
      </w:pPr>
      <w:r w:rsidRPr="00B737EB">
        <w:rPr>
          <w:color w:val="000000" w:themeColor="accent1"/>
        </w:rPr>
        <w:continuationSeparator/>
      </w:r>
    </w:p>
  </w:footnote>
  <w:footnote w:type="continuationNotice" w:id="1">
    <w:p w14:paraId="159EBA1D" w14:textId="77777777" w:rsidR="005E6E37" w:rsidRDefault="005E6E37">
      <w:pPr>
        <w:spacing w:before="0" w:after="0"/>
      </w:pPr>
    </w:p>
  </w:footnote>
  <w:footnote w:id="2">
    <w:p w14:paraId="12C5EC16" w14:textId="221C8D96" w:rsidR="00383C8F" w:rsidRPr="004A0690" w:rsidRDefault="004A0690" w:rsidP="004A0690">
      <w:pPr>
        <w:pStyle w:val="FootnoteText"/>
      </w:pPr>
      <w:r w:rsidRPr="004A0690">
        <w:rPr>
          <w:rStyle w:val="FootnoteReference"/>
          <w:sz w:val="20"/>
        </w:rPr>
        <w:footnoteRef/>
      </w:r>
      <w:r w:rsidR="00383C8F" w:rsidRPr="004A0690">
        <w:t xml:space="preserve"> </w:t>
      </w:r>
      <w:r>
        <w:tab/>
      </w:r>
      <w:r w:rsidR="00E1351C" w:rsidRPr="004A0690">
        <w:t xml:space="preserve">Part 1(2) – Purpose of code – Food and Grocery Code of Conduct (2015) </w:t>
      </w:r>
    </w:p>
  </w:footnote>
  <w:footnote w:id="3">
    <w:p w14:paraId="3C6EEB45" w14:textId="43E4C405" w:rsidR="00C661B9" w:rsidRPr="004A0690" w:rsidRDefault="004A0690" w:rsidP="004A0690">
      <w:pPr>
        <w:pStyle w:val="FootnoteText"/>
      </w:pPr>
      <w:r w:rsidRPr="004A0690">
        <w:rPr>
          <w:rStyle w:val="FootnoteReference"/>
          <w:sz w:val="20"/>
        </w:rPr>
        <w:footnoteRef/>
      </w:r>
      <w:r>
        <w:t xml:space="preserve"> </w:t>
      </w:r>
      <w:r>
        <w:tab/>
      </w:r>
      <w:r w:rsidR="000B0FC3" w:rsidRPr="004A0690">
        <w:t xml:space="preserve">IBISWorld, Industry Report </w:t>
      </w:r>
      <w:r w:rsidR="00F85126" w:rsidRPr="004A0690">
        <w:t>ANZSIC G4111</w:t>
      </w:r>
      <w:r w:rsidR="000B0FC3" w:rsidRPr="004A0690">
        <w:t xml:space="preserve">: Supermarkets and </w:t>
      </w:r>
      <w:r w:rsidR="00F10C90" w:rsidRPr="004A0690">
        <w:t>G</w:t>
      </w:r>
      <w:r w:rsidR="000B0FC3" w:rsidRPr="004A0690">
        <w:t xml:space="preserve">rocery </w:t>
      </w:r>
      <w:r w:rsidR="00F10C90" w:rsidRPr="004A0690">
        <w:t>S</w:t>
      </w:r>
      <w:r w:rsidR="000B0FC3" w:rsidRPr="004A0690">
        <w:t xml:space="preserve">tores in Australia, </w:t>
      </w:r>
      <w:r w:rsidR="00D42AE3" w:rsidRPr="004A0690">
        <w:t>May 2024, p 24</w:t>
      </w:r>
      <w:r w:rsidR="000B0FC3" w:rsidRPr="004A0690">
        <w:t>.</w:t>
      </w:r>
    </w:p>
  </w:footnote>
  <w:footnote w:id="4">
    <w:p w14:paraId="49296643" w14:textId="490CBD70" w:rsidR="00122D1F" w:rsidRPr="004A0690" w:rsidRDefault="004A0690" w:rsidP="004A0690">
      <w:pPr>
        <w:pStyle w:val="FootnoteText"/>
      </w:pPr>
      <w:r w:rsidRPr="004A0690">
        <w:rPr>
          <w:rStyle w:val="FootnoteReference"/>
          <w:sz w:val="20"/>
        </w:rPr>
        <w:footnoteRef/>
      </w:r>
      <w:r>
        <w:t xml:space="preserve"> </w:t>
      </w:r>
      <w:r>
        <w:tab/>
      </w:r>
      <w:r w:rsidR="00122D1F" w:rsidRPr="004A0690">
        <w:t>IBISWorld, Industry Report ANZSIC G4111: Supermarkets and Grocery Stores in Australia, May 2024, p 3.</w:t>
      </w:r>
    </w:p>
  </w:footnote>
  <w:footnote w:id="5">
    <w:p w14:paraId="1669C70F" w14:textId="6B2915C2" w:rsidR="00943D7C" w:rsidRPr="004A0690" w:rsidRDefault="004A0690" w:rsidP="004A0690">
      <w:pPr>
        <w:pStyle w:val="FootnoteText"/>
      </w:pPr>
      <w:r w:rsidRPr="004A0690">
        <w:rPr>
          <w:rStyle w:val="FootnoteReference"/>
          <w:sz w:val="20"/>
        </w:rPr>
        <w:footnoteRef/>
      </w:r>
      <w:r>
        <w:t xml:space="preserve"> </w:t>
      </w:r>
      <w:r>
        <w:tab/>
      </w:r>
      <w:r w:rsidR="00080C5C" w:rsidRPr="004A0690">
        <w:t xml:space="preserve">IBISWorld, Industry Report ANZSIC G4111: Supermarkets and Grocery Stores in Australia, </w:t>
      </w:r>
      <w:r w:rsidR="006D0D9C" w:rsidRPr="004A0690">
        <w:t xml:space="preserve">May </w:t>
      </w:r>
      <w:r w:rsidR="00080C5C" w:rsidRPr="004A0690">
        <w:t>202</w:t>
      </w:r>
      <w:r w:rsidR="006D0D9C" w:rsidRPr="004A0690">
        <w:t>4</w:t>
      </w:r>
      <w:r w:rsidR="00080C5C" w:rsidRPr="004A0690">
        <w:t xml:space="preserve">, p </w:t>
      </w:r>
      <w:r w:rsidR="00A728E8" w:rsidRPr="004A0690">
        <w:t>5</w:t>
      </w:r>
      <w:r w:rsidR="00080C5C" w:rsidRPr="004A0690">
        <w:t>.</w:t>
      </w:r>
    </w:p>
  </w:footnote>
  <w:footnote w:id="6">
    <w:p w14:paraId="1F838A41" w14:textId="1DDF95F2" w:rsidR="00900CCE" w:rsidRPr="004A0690" w:rsidRDefault="004A0690" w:rsidP="004A0690">
      <w:pPr>
        <w:pStyle w:val="FootnoteText"/>
      </w:pPr>
      <w:r w:rsidRPr="004A0690">
        <w:rPr>
          <w:rStyle w:val="FootnoteReference"/>
          <w:sz w:val="20"/>
        </w:rPr>
        <w:footnoteRef/>
      </w:r>
      <w:r w:rsidR="00900CCE" w:rsidRPr="004A0690">
        <w:t xml:space="preserve"> </w:t>
      </w:r>
      <w:r>
        <w:tab/>
      </w:r>
      <w:r w:rsidR="00900CCE" w:rsidRPr="004A0690">
        <w:t xml:space="preserve">IBISWorld, Industry Report ANZSIC G4111: Supermarkets and Grocery Stores in Australia, May 2024, p 24. </w:t>
      </w:r>
    </w:p>
  </w:footnote>
  <w:footnote w:id="7">
    <w:p w14:paraId="535FB4A6" w14:textId="16FF0438" w:rsidR="00A5759C" w:rsidRDefault="004A0690" w:rsidP="004A0690">
      <w:pPr>
        <w:pStyle w:val="FootnoteText"/>
      </w:pPr>
      <w:r w:rsidRPr="004A0690">
        <w:rPr>
          <w:rStyle w:val="FootnoteReference"/>
          <w:sz w:val="20"/>
        </w:rPr>
        <w:footnoteRef/>
      </w:r>
      <w:r w:rsidR="00A5759C" w:rsidRPr="004A0690">
        <w:t xml:space="preserve"> </w:t>
      </w:r>
      <w:r w:rsidR="00A5759C" w:rsidRPr="004A0690">
        <w:tab/>
        <w:t xml:space="preserve">Australian Food and Grocery Council, </w:t>
      </w:r>
      <w:r w:rsidR="00F32CC8" w:rsidRPr="004A0690">
        <w:t>Annual Report</w:t>
      </w:r>
      <w:r w:rsidR="0048483F" w:rsidRPr="004A0690">
        <w:t xml:space="preserve"> 202</w:t>
      </w:r>
      <w:r w:rsidR="00724B86" w:rsidRPr="004A0690">
        <w:t>3</w:t>
      </w:r>
      <w:r w:rsidRPr="004A0690">
        <w:noBreakHyphen/>
      </w:r>
      <w:r w:rsidR="0048483F" w:rsidRPr="004A0690">
        <w:t>2</w:t>
      </w:r>
      <w:r w:rsidR="00724B86" w:rsidRPr="004A0690">
        <w:t>4</w:t>
      </w:r>
      <w:r w:rsidR="00DE0E76" w:rsidRPr="004A0690">
        <w:t xml:space="preserve">, </w:t>
      </w:r>
      <w:r w:rsidR="00A5759C" w:rsidRPr="004A0690">
        <w:t xml:space="preserve">(accessed </w:t>
      </w:r>
      <w:r w:rsidR="00724B86" w:rsidRPr="004A0690">
        <w:t>2 December</w:t>
      </w:r>
      <w:r w:rsidR="00A5759C" w:rsidRPr="004A0690">
        <w:t xml:space="preserve"> 202</w:t>
      </w:r>
      <w:r w:rsidR="00724B86" w:rsidRPr="004A0690">
        <w:t>4</w:t>
      </w:r>
      <w:r w:rsidR="00A5759C" w:rsidRPr="004A0690">
        <w:t>).</w:t>
      </w:r>
    </w:p>
  </w:footnote>
  <w:footnote w:id="8">
    <w:p w14:paraId="5CFDEC45" w14:textId="07C181F3" w:rsidR="001019DB" w:rsidRPr="004A0690" w:rsidRDefault="004A0690" w:rsidP="004A0690">
      <w:pPr>
        <w:pStyle w:val="FootnoteText"/>
      </w:pPr>
      <w:r w:rsidRPr="004A0690">
        <w:rPr>
          <w:rStyle w:val="FootnoteReference"/>
          <w:sz w:val="20"/>
        </w:rPr>
        <w:footnoteRef/>
      </w:r>
      <w:r w:rsidR="001019DB" w:rsidRPr="004A0690">
        <w:t xml:space="preserve"> </w:t>
      </w:r>
      <w:r w:rsidR="001019DB" w:rsidRPr="004A0690">
        <w:tab/>
        <w:t>Woolworths Code Arbiter Report,</w:t>
      </w:r>
      <w:r w:rsidR="004B7DC3" w:rsidRPr="004A0690">
        <w:t xml:space="preserve"> </w:t>
      </w:r>
      <w:hyperlink r:id="rId1" w:history="1">
        <w:r w:rsidR="004B7DC3" w:rsidRPr="004A0690">
          <w:rPr>
            <w:rStyle w:val="Hyperlink"/>
            <w:color w:val="000000" w:themeColor="text1"/>
          </w:rPr>
          <w:t>https://grocerycodereviewer.gov.au/code</w:t>
        </w:r>
        <w:r w:rsidRPr="004A0690">
          <w:rPr>
            <w:rStyle w:val="Hyperlink"/>
            <w:color w:val="000000" w:themeColor="text1"/>
          </w:rPr>
          <w:noBreakHyphen/>
        </w:r>
        <w:r w:rsidR="004B7DC3" w:rsidRPr="004A0690">
          <w:rPr>
            <w:rStyle w:val="Hyperlink"/>
            <w:color w:val="000000" w:themeColor="text1"/>
          </w:rPr>
          <w:t>arbiter/woolworths</w:t>
        </w:r>
      </w:hyperlink>
      <w:r w:rsidR="001019DB" w:rsidRPr="004A0690">
        <w:t>, pp. 1</w:t>
      </w:r>
      <w:r w:rsidRPr="004A0690">
        <w:noBreakHyphen/>
      </w:r>
      <w:r w:rsidR="000C66F2" w:rsidRPr="004A0690">
        <w:t>4</w:t>
      </w:r>
      <w:r w:rsidR="001019DB" w:rsidRPr="004A0690">
        <w:t xml:space="preserve">. </w:t>
      </w:r>
    </w:p>
  </w:footnote>
  <w:footnote w:id="9">
    <w:p w14:paraId="145DF035" w14:textId="03688A25" w:rsidR="001019DB" w:rsidRPr="004A0690" w:rsidRDefault="004A0690" w:rsidP="004A0690">
      <w:pPr>
        <w:pStyle w:val="FootnoteText"/>
      </w:pPr>
      <w:r w:rsidRPr="004A0690">
        <w:rPr>
          <w:rStyle w:val="FootnoteReference"/>
          <w:sz w:val="20"/>
        </w:rPr>
        <w:footnoteRef/>
      </w:r>
      <w:r w:rsidR="001019DB" w:rsidRPr="004A0690">
        <w:t xml:space="preserve"> </w:t>
      </w:r>
      <w:r w:rsidR="001019DB" w:rsidRPr="004A0690">
        <w:tab/>
        <w:t>Note: there was one complaint reported in Woolworths Code Arbiter</w:t>
      </w:r>
      <w:r w:rsidRPr="004A0690">
        <w:t>’</w:t>
      </w:r>
      <w:r w:rsidR="001019DB" w:rsidRPr="004A0690">
        <w:t>s 2020</w:t>
      </w:r>
      <w:r w:rsidRPr="004A0690">
        <w:noBreakHyphen/>
      </w:r>
      <w:r w:rsidR="001019DB" w:rsidRPr="004A0690">
        <w:t>21 annual report; however, there was some doubt as to whether this should be counted given the conduct occurred prior to the Code Arbiter</w:t>
      </w:r>
      <w:r w:rsidRPr="004A0690">
        <w:t>’</w:t>
      </w:r>
      <w:r w:rsidR="001019DB" w:rsidRPr="004A0690">
        <w:t xml:space="preserve">s appointment and commencement. </w:t>
      </w:r>
    </w:p>
  </w:footnote>
  <w:footnote w:id="10">
    <w:p w14:paraId="72D4CC43" w14:textId="614D7FE0" w:rsidR="001019DB" w:rsidRPr="004A0690" w:rsidRDefault="004A0690" w:rsidP="004A0690">
      <w:pPr>
        <w:pStyle w:val="FootnoteText"/>
        <w:rPr>
          <w:highlight w:val="yellow"/>
        </w:rPr>
      </w:pPr>
      <w:r w:rsidRPr="004A0690">
        <w:rPr>
          <w:rStyle w:val="FootnoteReference"/>
          <w:sz w:val="20"/>
        </w:rPr>
        <w:footnoteRef/>
      </w:r>
      <w:r w:rsidR="001019DB" w:rsidRPr="004A0690">
        <w:t xml:space="preserve"> </w:t>
      </w:r>
      <w:r w:rsidR="001019DB" w:rsidRPr="004A0690">
        <w:tab/>
        <w:t xml:space="preserve">Coles Code Arbiter Report, </w:t>
      </w:r>
      <w:hyperlink r:id="rId2" w:history="1">
        <w:r w:rsidR="00044EE4" w:rsidRPr="004A0690">
          <w:rPr>
            <w:rStyle w:val="Hyperlink"/>
            <w:color w:val="000000" w:themeColor="text1"/>
          </w:rPr>
          <w:t>https://grocerycodereviewer.gov.au/code</w:t>
        </w:r>
        <w:r w:rsidRPr="004A0690">
          <w:rPr>
            <w:rStyle w:val="Hyperlink"/>
            <w:color w:val="000000" w:themeColor="text1"/>
          </w:rPr>
          <w:noBreakHyphen/>
        </w:r>
        <w:r w:rsidR="00044EE4" w:rsidRPr="004A0690">
          <w:rPr>
            <w:rStyle w:val="Hyperlink"/>
            <w:color w:val="000000" w:themeColor="text1"/>
          </w:rPr>
          <w:t>arbiter/coles</w:t>
        </w:r>
      </w:hyperlink>
      <w:hyperlink r:id="rId3" w:history="1"/>
      <w:r w:rsidR="001019DB" w:rsidRPr="004A0690">
        <w:t>, pp. 1</w:t>
      </w:r>
      <w:r w:rsidRPr="004A0690">
        <w:noBreakHyphen/>
      </w:r>
      <w:r w:rsidR="000D61ED" w:rsidRPr="004A0690">
        <w:t>4</w:t>
      </w:r>
      <w:r w:rsidR="001019DB" w:rsidRPr="004A0690">
        <w:t>.</w:t>
      </w:r>
    </w:p>
  </w:footnote>
  <w:footnote w:id="11">
    <w:p w14:paraId="68AD0A38" w14:textId="3FCA4D16" w:rsidR="001019DB" w:rsidRPr="004A0690" w:rsidRDefault="004A0690" w:rsidP="004A0690">
      <w:pPr>
        <w:pStyle w:val="FootnoteText"/>
        <w:rPr>
          <w:highlight w:val="yellow"/>
        </w:rPr>
      </w:pPr>
      <w:r w:rsidRPr="004A0690">
        <w:rPr>
          <w:rStyle w:val="FootnoteReference"/>
          <w:sz w:val="20"/>
        </w:rPr>
        <w:footnoteRef/>
      </w:r>
      <w:r w:rsidR="001019DB" w:rsidRPr="004A0690">
        <w:t xml:space="preserve"> </w:t>
      </w:r>
      <w:r w:rsidR="001019DB" w:rsidRPr="004A0690">
        <w:tab/>
        <w:t xml:space="preserve">Metcash Code Arbiter Report, </w:t>
      </w:r>
      <w:hyperlink r:id="rId4" w:history="1">
        <w:r w:rsidR="00862820" w:rsidRPr="004A0690">
          <w:rPr>
            <w:rStyle w:val="Hyperlink"/>
            <w:color w:val="000000" w:themeColor="text1"/>
          </w:rPr>
          <w:t>https://grocerycodereviewer.gov.au/code</w:t>
        </w:r>
        <w:r w:rsidRPr="004A0690">
          <w:rPr>
            <w:rStyle w:val="Hyperlink"/>
            <w:color w:val="000000" w:themeColor="text1"/>
          </w:rPr>
          <w:noBreakHyphen/>
        </w:r>
        <w:r w:rsidR="00862820" w:rsidRPr="004A0690">
          <w:rPr>
            <w:rStyle w:val="Hyperlink"/>
            <w:color w:val="000000" w:themeColor="text1"/>
          </w:rPr>
          <w:t>arbiter/metcash</w:t>
        </w:r>
      </w:hyperlink>
      <w:r w:rsidR="001019DB" w:rsidRPr="004A0690">
        <w:t>, pp. 1</w:t>
      </w:r>
      <w:r w:rsidRPr="004A0690">
        <w:noBreakHyphen/>
      </w:r>
      <w:r w:rsidR="006170D2" w:rsidRPr="004A0690">
        <w:t>3</w:t>
      </w:r>
      <w:r w:rsidR="001019DB" w:rsidRPr="004A0690">
        <w:t>.</w:t>
      </w:r>
    </w:p>
  </w:footnote>
  <w:footnote w:id="12">
    <w:p w14:paraId="516DE521" w14:textId="37A00921" w:rsidR="001019DB" w:rsidRPr="00106BAC" w:rsidRDefault="004A0690" w:rsidP="004A0690">
      <w:pPr>
        <w:pStyle w:val="FootnoteText"/>
      </w:pPr>
      <w:r w:rsidRPr="004A0690">
        <w:rPr>
          <w:rStyle w:val="FootnoteReference"/>
          <w:sz w:val="20"/>
        </w:rPr>
        <w:footnoteRef/>
      </w:r>
      <w:r w:rsidR="001019DB" w:rsidRPr="004A0690">
        <w:t xml:space="preserve"> </w:t>
      </w:r>
      <w:r w:rsidR="001019DB" w:rsidRPr="004A0690">
        <w:tab/>
        <w:t xml:space="preserve">Aldi Code Arbiter Report, </w:t>
      </w:r>
      <w:hyperlink r:id="rId5" w:history="1">
        <w:r w:rsidR="00BC5CCE" w:rsidRPr="004A0690">
          <w:rPr>
            <w:rStyle w:val="Hyperlink"/>
            <w:color w:val="000000" w:themeColor="text1"/>
          </w:rPr>
          <w:t>https://grocerycodereviewer.gov.au/code</w:t>
        </w:r>
        <w:r w:rsidRPr="004A0690">
          <w:rPr>
            <w:rStyle w:val="Hyperlink"/>
            <w:color w:val="000000" w:themeColor="text1"/>
          </w:rPr>
          <w:noBreakHyphen/>
        </w:r>
        <w:r w:rsidR="00BC5CCE" w:rsidRPr="004A0690">
          <w:rPr>
            <w:rStyle w:val="Hyperlink"/>
            <w:color w:val="000000" w:themeColor="text1"/>
          </w:rPr>
          <w:t>arbiter/aldi</w:t>
        </w:r>
      </w:hyperlink>
      <w:r w:rsidR="001019DB" w:rsidRPr="004A0690">
        <w:t>, pp. 1</w:t>
      </w:r>
      <w:r w:rsidRPr="004A0690">
        <w:noBreakHyphen/>
      </w:r>
      <w:r w:rsidR="001019DB" w:rsidRPr="004A0690">
        <w:t>2.</w:t>
      </w:r>
    </w:p>
  </w:footnote>
  <w:footnote w:id="13">
    <w:p w14:paraId="4CFFE56D" w14:textId="503EFBFC" w:rsidR="001D6DDE" w:rsidRPr="004A0690" w:rsidRDefault="004A0690" w:rsidP="004A0690">
      <w:pPr>
        <w:pStyle w:val="FootnoteText"/>
      </w:pPr>
      <w:r w:rsidRPr="004A0690">
        <w:rPr>
          <w:rStyle w:val="FootnoteReference"/>
          <w:sz w:val="20"/>
        </w:rPr>
        <w:footnoteRef/>
      </w:r>
      <w:r>
        <w:t xml:space="preserve"> </w:t>
      </w:r>
      <w:r>
        <w:tab/>
      </w:r>
      <w:r w:rsidR="001D6DDE" w:rsidRPr="004A0690">
        <w:t>Note: notifications are per product and multiple notifications may be attributed to a single supplier.</w:t>
      </w:r>
    </w:p>
  </w:footnote>
  <w:footnote w:id="14">
    <w:p w14:paraId="79913895" w14:textId="31998D19" w:rsidR="00204B15" w:rsidRPr="004A0690" w:rsidRDefault="004A0690" w:rsidP="004A0690">
      <w:pPr>
        <w:pStyle w:val="FootnoteText"/>
      </w:pPr>
      <w:r w:rsidRPr="004A0690">
        <w:rPr>
          <w:rStyle w:val="FootnoteReference"/>
          <w:sz w:val="20"/>
        </w:rPr>
        <w:footnoteRef/>
      </w:r>
      <w:r w:rsidR="00204B15" w:rsidRPr="004A0690">
        <w:t xml:space="preserve"> </w:t>
      </w:r>
      <w:r>
        <w:tab/>
      </w:r>
      <w:r w:rsidR="00204B15" w:rsidRPr="004A0690">
        <w:t xml:space="preserve">See also: Bronwyn Gallacher, </w:t>
      </w:r>
      <w:hyperlink r:id="rId6" w:history="1">
        <w:r w:rsidR="00204B15" w:rsidRPr="004A0690">
          <w:rPr>
            <w:rStyle w:val="Hyperlink"/>
            <w:color w:val="000000" w:themeColor="text1"/>
          </w:rPr>
          <w:t>Code Arbiter for ALDI 2023</w:t>
        </w:r>
        <w:r w:rsidRPr="004A0690">
          <w:rPr>
            <w:rStyle w:val="Hyperlink"/>
            <w:color w:val="000000" w:themeColor="text1"/>
          </w:rPr>
          <w:noBreakHyphen/>
        </w:r>
        <w:r w:rsidR="00204B15" w:rsidRPr="004A0690">
          <w:rPr>
            <w:rStyle w:val="Hyperlink"/>
            <w:color w:val="000000" w:themeColor="text1"/>
          </w:rPr>
          <w:t>24 annual report</w:t>
        </w:r>
      </w:hyperlink>
      <w:r w:rsidR="00204B15" w:rsidRPr="004A0690">
        <w:t>, page 2.</w:t>
      </w:r>
    </w:p>
  </w:footnote>
  <w:footnote w:id="15">
    <w:p w14:paraId="38138456" w14:textId="23862F53" w:rsidR="00D7723B" w:rsidRPr="004A0690" w:rsidRDefault="004A0690" w:rsidP="004A0690">
      <w:pPr>
        <w:pStyle w:val="FootnoteText"/>
      </w:pPr>
      <w:r w:rsidRPr="004A0690">
        <w:rPr>
          <w:rStyle w:val="FootnoteReference"/>
          <w:sz w:val="20"/>
        </w:rPr>
        <w:footnoteRef/>
      </w:r>
      <w:r w:rsidR="00D7723B" w:rsidRPr="004A0690">
        <w:t xml:space="preserve"> </w:t>
      </w:r>
      <w:r>
        <w:tab/>
      </w:r>
      <w:r w:rsidR="00E8792E" w:rsidRPr="004A0690">
        <w:t>Total is approximate</w:t>
      </w:r>
      <w:r w:rsidR="00B509C0" w:rsidRPr="004A0690">
        <w:t>.</w:t>
      </w:r>
      <w:r w:rsidR="00E8792E" w:rsidRPr="004A0690">
        <w:t xml:space="preserve"> </w:t>
      </w:r>
    </w:p>
  </w:footnote>
  <w:footnote w:id="16">
    <w:p w14:paraId="0561D6E7" w14:textId="60833165" w:rsidR="00E8792E" w:rsidRPr="004A0690" w:rsidRDefault="004A0690" w:rsidP="004A0690">
      <w:pPr>
        <w:pStyle w:val="FootnoteText"/>
      </w:pPr>
      <w:r w:rsidRPr="004A0690">
        <w:rPr>
          <w:rStyle w:val="FootnoteReference"/>
          <w:sz w:val="20"/>
        </w:rPr>
        <w:footnoteRef/>
      </w:r>
      <w:r w:rsidR="00E8792E" w:rsidRPr="004A0690">
        <w:t xml:space="preserve"> </w:t>
      </w:r>
      <w:r>
        <w:tab/>
      </w:r>
      <w:r w:rsidR="00E8792E" w:rsidRPr="004A0690">
        <w:t>Includes suppliers</w:t>
      </w:r>
      <w:r w:rsidR="00FC25BA" w:rsidRPr="004A0690">
        <w:t xml:space="preserve"> providing goods</w:t>
      </w:r>
      <w:r w:rsidR="00E8792E" w:rsidRPr="004A0690">
        <w:t xml:space="preserve"> not defined as </w:t>
      </w:r>
      <w:r w:rsidRPr="004A0690">
        <w:t>‘</w:t>
      </w:r>
      <w:r w:rsidR="00E8792E" w:rsidRPr="004A0690">
        <w:t>groceries</w:t>
      </w:r>
      <w:r w:rsidRPr="004A0690">
        <w:t>’</w:t>
      </w:r>
      <w:r w:rsidR="00B509C0" w:rsidRPr="004A0690">
        <w:t>.</w:t>
      </w:r>
    </w:p>
  </w:footnote>
  <w:footnote w:id="17">
    <w:p w14:paraId="7AD04188" w14:textId="0AC627A6" w:rsidR="003528D7" w:rsidRDefault="004A0690" w:rsidP="004A0690">
      <w:pPr>
        <w:pStyle w:val="FootnoteText"/>
      </w:pPr>
      <w:r w:rsidRPr="004A0690">
        <w:rPr>
          <w:rStyle w:val="FootnoteReference"/>
          <w:sz w:val="20"/>
        </w:rPr>
        <w:footnoteRef/>
      </w:r>
      <w:r w:rsidR="003528D7" w:rsidRPr="004A0690">
        <w:t xml:space="preserve"> </w:t>
      </w:r>
      <w:r>
        <w:tab/>
      </w:r>
      <w:r w:rsidR="003528D7" w:rsidRPr="004A0690">
        <w:t xml:space="preserve">Pet food suppliers are aggregated into the count of </w:t>
      </w:r>
      <w:r w:rsidRPr="004A0690">
        <w:t>“</w:t>
      </w:r>
      <w:r w:rsidR="003528D7" w:rsidRPr="004A0690">
        <w:t>other</w:t>
      </w:r>
      <w:r w:rsidRPr="004A0690">
        <w:t>”</w:t>
      </w:r>
      <w:r w:rsidR="003528D7" w:rsidRPr="004A0690">
        <w:t xml:space="preserve"> in the survey dashboard.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37F9" w14:textId="1F4ED159" w:rsidR="004A0690" w:rsidRDefault="007F42F2">
    <w:pPr>
      <w:pStyle w:val="Header"/>
    </w:pPr>
    <w:r>
      <w:rPr>
        <w:noProof/>
      </w:rPr>
      <w:drawing>
        <wp:anchor distT="0" distB="0" distL="114300" distR="114300" simplePos="0" relativeHeight="251658240" behindDoc="1" locked="0" layoutInCell="1" allowOverlap="1" wp14:anchorId="2DC1FDA1" wp14:editId="0562B6F3">
          <wp:simplePos x="0" y="0"/>
          <wp:positionH relativeFrom="page">
            <wp:align>left</wp:align>
          </wp:positionH>
          <wp:positionV relativeFrom="paragraph">
            <wp:posOffset>-450818</wp:posOffset>
          </wp:positionV>
          <wp:extent cx="7572859" cy="10711933"/>
          <wp:effectExtent l="0" t="0" r="9525" b="0"/>
          <wp:wrapNone/>
          <wp:docPr id="7042494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9507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859" cy="1071193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3E1C" w14:textId="74B0CA7A" w:rsidR="00F45713" w:rsidRPr="00FA6D83" w:rsidRDefault="00F45713" w:rsidP="00F45713">
    <w:pPr>
      <w:pStyle w:val="Header"/>
      <w:rPr>
        <w:color w:val="002C47"/>
      </w:rPr>
    </w:pPr>
    <w:r w:rsidRPr="00FA6D83">
      <w:rPr>
        <w:color w:val="002C47"/>
      </w:rPr>
      <w:t xml:space="preserve">Food and Grocery Code Independent Reviewer </w:t>
    </w:r>
    <w:r w:rsidRPr="00E8474F">
      <w:rPr>
        <w:rStyle w:val="Strong"/>
      </w:rPr>
      <w:t xml:space="preserve">Annual Report </w:t>
    </w:r>
    <w:r w:rsidR="00F1582A" w:rsidRPr="00E8474F">
      <w:rPr>
        <w:rStyle w:val="Strong"/>
      </w:rPr>
      <w:t>2023</w:t>
    </w:r>
    <w:r w:rsidRPr="00E8474F">
      <w:rPr>
        <w:rStyle w:val="Strong"/>
      </w:rPr>
      <w:t>–2</w:t>
    </w:r>
    <w:r w:rsidR="00F1582A" w:rsidRPr="00E8474F">
      <w:rPr>
        <w:rStyle w:val="Strong"/>
      </w:rPr>
      <w:t>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8F57F" w14:textId="0157E4D8" w:rsidR="00C60B0F" w:rsidRDefault="00C60B0F" w:rsidP="00C505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8C9C" w14:textId="36BF2A99" w:rsidR="00CC768B" w:rsidRDefault="00CC76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9155" w14:textId="493A463D" w:rsidR="00B55B04" w:rsidRPr="005C5571" w:rsidRDefault="000700E7" w:rsidP="005C5571">
    <w:pPr>
      <w:pStyle w:val="HeaderEven"/>
    </w:pPr>
    <w:r>
      <w:fldChar w:fldCharType="begin"/>
    </w:r>
    <w:r>
      <w:instrText>STYLEREF  Title  \* MERGEFORMAT</w:instrText>
    </w:r>
    <w:r>
      <w:fldChar w:fldCharType="separate"/>
    </w:r>
    <w:r w:rsidR="00F8349E">
      <w:rPr>
        <w:b/>
        <w:bCs/>
        <w:noProof/>
        <w:lang w:val="en-US"/>
      </w:rPr>
      <w:t>Error! No text of specified style in document.</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4660" w14:textId="59716C02" w:rsidR="00B55B04" w:rsidRPr="00F836F9" w:rsidRDefault="00B55B04" w:rsidP="00C505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DC81" w14:textId="763A93A0" w:rsidR="005C5571" w:rsidRPr="00647692" w:rsidRDefault="005C5571" w:rsidP="00C505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98E5" w14:textId="580A3CA7" w:rsidR="000B0BC0" w:rsidRDefault="000B0B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B30C" w14:textId="3D286A9D" w:rsidR="00B55B04" w:rsidRPr="00AB738A" w:rsidRDefault="00B55B04" w:rsidP="00C505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5A8B" w14:textId="0275EDD9" w:rsidR="000B0BC0" w:rsidRDefault="000B0B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82A7" w14:textId="2E2FBCEE" w:rsidR="00C60B0F" w:rsidRPr="00FA6D83" w:rsidRDefault="00FA6D83" w:rsidP="00FA6D83">
    <w:pPr>
      <w:pStyle w:val="Header"/>
      <w:jc w:val="left"/>
      <w:rPr>
        <w:color w:val="002C47"/>
      </w:rPr>
    </w:pPr>
    <w:r w:rsidRPr="00FA6D83">
      <w:rPr>
        <w:color w:val="002C47"/>
      </w:rPr>
      <w:t xml:space="preserve">Food and Grocery Code Independent Reviewer </w:t>
    </w:r>
    <w:r w:rsidRPr="00FA6D83">
      <w:rPr>
        <w:b/>
        <w:bCs/>
        <w:color w:val="002C47"/>
      </w:rPr>
      <w:t>Annual Report</w:t>
    </w:r>
    <w:r w:rsidRPr="00FA6D83">
      <w:rPr>
        <w:color w:val="002C47"/>
      </w:rPr>
      <w:t xml:space="preserve"> </w:t>
    </w:r>
    <w:r w:rsidRPr="00FA6D83">
      <w:rPr>
        <w:b/>
        <w:bCs/>
        <w:color w:val="002C47"/>
      </w:rPr>
      <w:t>202</w:t>
    </w:r>
    <w:r w:rsidR="003E77D0">
      <w:rPr>
        <w:b/>
        <w:bCs/>
        <w:color w:val="002C47"/>
      </w:rPr>
      <w:t>4</w:t>
    </w:r>
    <w:r w:rsidRPr="00FA6D83">
      <w:rPr>
        <w:b/>
        <w:bCs/>
        <w:color w:val="002C47"/>
      </w:rPr>
      <w:t>–2</w:t>
    </w:r>
    <w:r w:rsidR="003E77D0">
      <w:rPr>
        <w:b/>
        <w:bCs/>
        <w:color w:val="002C47"/>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2415"/>
    <w:multiLevelType w:val="hybridMultilevel"/>
    <w:tmpl w:val="BC64F638"/>
    <w:lvl w:ilvl="0" w:tplc="0C090001">
      <w:start w:val="202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6CE2280"/>
    <w:multiLevelType w:val="multilevel"/>
    <w:tmpl w:val="7FD4840E"/>
    <w:lvl w:ilvl="0">
      <w:start w:val="1"/>
      <w:numFmt w:val="bullet"/>
      <w:lvlText w:val="-"/>
      <w:lvlJc w:val="left"/>
      <w:pPr>
        <w:tabs>
          <w:tab w:val="num" w:pos="283"/>
        </w:tabs>
        <w:ind w:left="283" w:hanging="283"/>
      </w:pPr>
      <w:rPr>
        <w:rFonts w:ascii="Calibri" w:eastAsiaTheme="minorHAnsi" w:hAnsi="Calibri" w:cs="Calibri"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6" w15:restartNumberingAfterBreak="0">
    <w:nsid w:val="16DC30F2"/>
    <w:multiLevelType w:val="hybridMultilevel"/>
    <w:tmpl w:val="A8EE277C"/>
    <w:lvl w:ilvl="0" w:tplc="0C090001">
      <w:start w:val="2022"/>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DE2B5B"/>
    <w:multiLevelType w:val="hybridMultilevel"/>
    <w:tmpl w:val="FD927DE4"/>
    <w:lvl w:ilvl="0" w:tplc="31C0219C">
      <w:start w:val="1"/>
      <w:numFmt w:val="bullet"/>
      <w:lvlText w:val=""/>
      <w:lvlJc w:val="left"/>
      <w:pPr>
        <w:ind w:left="1440" w:hanging="360"/>
      </w:pPr>
      <w:rPr>
        <w:rFonts w:ascii="Symbol" w:hAnsi="Symbol"/>
      </w:rPr>
    </w:lvl>
    <w:lvl w:ilvl="1" w:tplc="D61476D0">
      <w:start w:val="1"/>
      <w:numFmt w:val="bullet"/>
      <w:lvlText w:val=""/>
      <w:lvlJc w:val="left"/>
      <w:pPr>
        <w:ind w:left="1440" w:hanging="360"/>
      </w:pPr>
      <w:rPr>
        <w:rFonts w:ascii="Symbol" w:hAnsi="Symbol"/>
      </w:rPr>
    </w:lvl>
    <w:lvl w:ilvl="2" w:tplc="83745CA2">
      <w:start w:val="1"/>
      <w:numFmt w:val="bullet"/>
      <w:lvlText w:val=""/>
      <w:lvlJc w:val="left"/>
      <w:pPr>
        <w:ind w:left="1440" w:hanging="360"/>
      </w:pPr>
      <w:rPr>
        <w:rFonts w:ascii="Symbol" w:hAnsi="Symbol"/>
      </w:rPr>
    </w:lvl>
    <w:lvl w:ilvl="3" w:tplc="19507782">
      <w:start w:val="1"/>
      <w:numFmt w:val="bullet"/>
      <w:lvlText w:val=""/>
      <w:lvlJc w:val="left"/>
      <w:pPr>
        <w:ind w:left="1440" w:hanging="360"/>
      </w:pPr>
      <w:rPr>
        <w:rFonts w:ascii="Symbol" w:hAnsi="Symbol"/>
      </w:rPr>
    </w:lvl>
    <w:lvl w:ilvl="4" w:tplc="305C9030">
      <w:start w:val="1"/>
      <w:numFmt w:val="bullet"/>
      <w:lvlText w:val=""/>
      <w:lvlJc w:val="left"/>
      <w:pPr>
        <w:ind w:left="1440" w:hanging="360"/>
      </w:pPr>
      <w:rPr>
        <w:rFonts w:ascii="Symbol" w:hAnsi="Symbol"/>
      </w:rPr>
    </w:lvl>
    <w:lvl w:ilvl="5" w:tplc="FD68170E">
      <w:start w:val="1"/>
      <w:numFmt w:val="bullet"/>
      <w:lvlText w:val=""/>
      <w:lvlJc w:val="left"/>
      <w:pPr>
        <w:ind w:left="1440" w:hanging="360"/>
      </w:pPr>
      <w:rPr>
        <w:rFonts w:ascii="Symbol" w:hAnsi="Symbol"/>
      </w:rPr>
    </w:lvl>
    <w:lvl w:ilvl="6" w:tplc="D68C45DC">
      <w:start w:val="1"/>
      <w:numFmt w:val="bullet"/>
      <w:lvlText w:val=""/>
      <w:lvlJc w:val="left"/>
      <w:pPr>
        <w:ind w:left="1440" w:hanging="360"/>
      </w:pPr>
      <w:rPr>
        <w:rFonts w:ascii="Symbol" w:hAnsi="Symbol"/>
      </w:rPr>
    </w:lvl>
    <w:lvl w:ilvl="7" w:tplc="88687474">
      <w:start w:val="1"/>
      <w:numFmt w:val="bullet"/>
      <w:lvlText w:val=""/>
      <w:lvlJc w:val="left"/>
      <w:pPr>
        <w:ind w:left="1440" w:hanging="360"/>
      </w:pPr>
      <w:rPr>
        <w:rFonts w:ascii="Symbol" w:hAnsi="Symbol"/>
      </w:rPr>
    </w:lvl>
    <w:lvl w:ilvl="8" w:tplc="003C4F4A">
      <w:start w:val="1"/>
      <w:numFmt w:val="bullet"/>
      <w:lvlText w:val=""/>
      <w:lvlJc w:val="left"/>
      <w:pPr>
        <w:ind w:left="1440" w:hanging="360"/>
      </w:pPr>
      <w:rPr>
        <w:rFonts w:ascii="Symbol" w:hAnsi="Symbol"/>
      </w:rPr>
    </w:lvl>
  </w:abstractNum>
  <w:abstractNum w:abstractNumId="9"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8405423"/>
    <w:multiLevelType w:val="hybridMultilevel"/>
    <w:tmpl w:val="01DCC838"/>
    <w:lvl w:ilvl="0" w:tplc="8B6C5766">
      <w:start w:val="1"/>
      <w:numFmt w:val="bullet"/>
      <w:lvlText w:val=""/>
      <w:lvlJc w:val="left"/>
      <w:pPr>
        <w:ind w:left="720" w:hanging="360"/>
      </w:pPr>
      <w:rPr>
        <w:rFonts w:ascii="Symbol" w:hAnsi="Symbol"/>
      </w:rPr>
    </w:lvl>
    <w:lvl w:ilvl="1" w:tplc="3A88C08E">
      <w:start w:val="1"/>
      <w:numFmt w:val="bullet"/>
      <w:lvlText w:val=""/>
      <w:lvlJc w:val="left"/>
      <w:pPr>
        <w:ind w:left="720" w:hanging="360"/>
      </w:pPr>
      <w:rPr>
        <w:rFonts w:ascii="Symbol" w:hAnsi="Symbol"/>
      </w:rPr>
    </w:lvl>
    <w:lvl w:ilvl="2" w:tplc="B61CC6EA">
      <w:start w:val="1"/>
      <w:numFmt w:val="bullet"/>
      <w:lvlText w:val=""/>
      <w:lvlJc w:val="left"/>
      <w:pPr>
        <w:ind w:left="720" w:hanging="360"/>
      </w:pPr>
      <w:rPr>
        <w:rFonts w:ascii="Symbol" w:hAnsi="Symbol"/>
      </w:rPr>
    </w:lvl>
    <w:lvl w:ilvl="3" w:tplc="A1CEC45E">
      <w:start w:val="1"/>
      <w:numFmt w:val="bullet"/>
      <w:lvlText w:val=""/>
      <w:lvlJc w:val="left"/>
      <w:pPr>
        <w:ind w:left="720" w:hanging="360"/>
      </w:pPr>
      <w:rPr>
        <w:rFonts w:ascii="Symbol" w:hAnsi="Symbol"/>
      </w:rPr>
    </w:lvl>
    <w:lvl w:ilvl="4" w:tplc="DCBA69D4">
      <w:start w:val="1"/>
      <w:numFmt w:val="bullet"/>
      <w:lvlText w:val=""/>
      <w:lvlJc w:val="left"/>
      <w:pPr>
        <w:ind w:left="720" w:hanging="360"/>
      </w:pPr>
      <w:rPr>
        <w:rFonts w:ascii="Symbol" w:hAnsi="Symbol"/>
      </w:rPr>
    </w:lvl>
    <w:lvl w:ilvl="5" w:tplc="662C2460">
      <w:start w:val="1"/>
      <w:numFmt w:val="bullet"/>
      <w:lvlText w:val=""/>
      <w:lvlJc w:val="left"/>
      <w:pPr>
        <w:ind w:left="720" w:hanging="360"/>
      </w:pPr>
      <w:rPr>
        <w:rFonts w:ascii="Symbol" w:hAnsi="Symbol"/>
      </w:rPr>
    </w:lvl>
    <w:lvl w:ilvl="6" w:tplc="F8A80CF2">
      <w:start w:val="1"/>
      <w:numFmt w:val="bullet"/>
      <w:lvlText w:val=""/>
      <w:lvlJc w:val="left"/>
      <w:pPr>
        <w:ind w:left="720" w:hanging="360"/>
      </w:pPr>
      <w:rPr>
        <w:rFonts w:ascii="Symbol" w:hAnsi="Symbol"/>
      </w:rPr>
    </w:lvl>
    <w:lvl w:ilvl="7" w:tplc="F21822A8">
      <w:start w:val="1"/>
      <w:numFmt w:val="bullet"/>
      <w:lvlText w:val=""/>
      <w:lvlJc w:val="left"/>
      <w:pPr>
        <w:ind w:left="720" w:hanging="360"/>
      </w:pPr>
      <w:rPr>
        <w:rFonts w:ascii="Symbol" w:hAnsi="Symbol"/>
      </w:rPr>
    </w:lvl>
    <w:lvl w:ilvl="8" w:tplc="E3DAE30E">
      <w:start w:val="1"/>
      <w:numFmt w:val="bullet"/>
      <w:lvlText w:val=""/>
      <w:lvlJc w:val="left"/>
      <w:pPr>
        <w:ind w:left="720" w:hanging="360"/>
      </w:pPr>
      <w:rPr>
        <w:rFonts w:ascii="Symbol" w:hAnsi="Symbol"/>
      </w:rPr>
    </w:lvl>
  </w:abstractNum>
  <w:abstractNum w:abstractNumId="12"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3"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842E84"/>
    <w:multiLevelType w:val="hybridMultilevel"/>
    <w:tmpl w:val="4E743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07617F"/>
    <w:multiLevelType w:val="hybridMultilevel"/>
    <w:tmpl w:val="4EDCE61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7F3AE8"/>
    <w:multiLevelType w:val="hybridMultilevel"/>
    <w:tmpl w:val="2982DA8A"/>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B316779"/>
    <w:multiLevelType w:val="hybridMultilevel"/>
    <w:tmpl w:val="8DF20344"/>
    <w:lvl w:ilvl="0" w:tplc="AD24F34E">
      <w:start w:val="3"/>
      <w:numFmt w:val="bullet"/>
      <w:lvlText w:val="-"/>
      <w:lvlJc w:val="left"/>
      <w:pPr>
        <w:ind w:left="1240" w:hanging="360"/>
      </w:pPr>
      <w:rPr>
        <w:rFonts w:ascii="Calibri" w:eastAsia="Times New Roman" w:hAnsi="Calibri" w:cs="Calibri" w:hint="default"/>
      </w:rPr>
    </w:lvl>
    <w:lvl w:ilvl="1" w:tplc="0C090003" w:tentative="1">
      <w:start w:val="1"/>
      <w:numFmt w:val="bullet"/>
      <w:lvlText w:val="o"/>
      <w:lvlJc w:val="left"/>
      <w:pPr>
        <w:ind w:left="1960" w:hanging="360"/>
      </w:pPr>
      <w:rPr>
        <w:rFonts w:ascii="Courier New" w:hAnsi="Courier New" w:cs="Courier New" w:hint="default"/>
      </w:rPr>
    </w:lvl>
    <w:lvl w:ilvl="2" w:tplc="0C090005" w:tentative="1">
      <w:start w:val="1"/>
      <w:numFmt w:val="bullet"/>
      <w:lvlText w:val=""/>
      <w:lvlJc w:val="left"/>
      <w:pPr>
        <w:ind w:left="2680" w:hanging="360"/>
      </w:pPr>
      <w:rPr>
        <w:rFonts w:ascii="Wingdings" w:hAnsi="Wingdings" w:hint="default"/>
      </w:rPr>
    </w:lvl>
    <w:lvl w:ilvl="3" w:tplc="0C090001" w:tentative="1">
      <w:start w:val="1"/>
      <w:numFmt w:val="bullet"/>
      <w:lvlText w:val=""/>
      <w:lvlJc w:val="left"/>
      <w:pPr>
        <w:ind w:left="3400" w:hanging="360"/>
      </w:pPr>
      <w:rPr>
        <w:rFonts w:ascii="Symbol" w:hAnsi="Symbol" w:hint="default"/>
      </w:rPr>
    </w:lvl>
    <w:lvl w:ilvl="4" w:tplc="0C090003" w:tentative="1">
      <w:start w:val="1"/>
      <w:numFmt w:val="bullet"/>
      <w:lvlText w:val="o"/>
      <w:lvlJc w:val="left"/>
      <w:pPr>
        <w:ind w:left="4120" w:hanging="360"/>
      </w:pPr>
      <w:rPr>
        <w:rFonts w:ascii="Courier New" w:hAnsi="Courier New" w:cs="Courier New" w:hint="default"/>
      </w:rPr>
    </w:lvl>
    <w:lvl w:ilvl="5" w:tplc="0C090005" w:tentative="1">
      <w:start w:val="1"/>
      <w:numFmt w:val="bullet"/>
      <w:lvlText w:val=""/>
      <w:lvlJc w:val="left"/>
      <w:pPr>
        <w:ind w:left="4840" w:hanging="360"/>
      </w:pPr>
      <w:rPr>
        <w:rFonts w:ascii="Wingdings" w:hAnsi="Wingdings" w:hint="default"/>
      </w:rPr>
    </w:lvl>
    <w:lvl w:ilvl="6" w:tplc="0C090001" w:tentative="1">
      <w:start w:val="1"/>
      <w:numFmt w:val="bullet"/>
      <w:lvlText w:val=""/>
      <w:lvlJc w:val="left"/>
      <w:pPr>
        <w:ind w:left="5560" w:hanging="360"/>
      </w:pPr>
      <w:rPr>
        <w:rFonts w:ascii="Symbol" w:hAnsi="Symbol" w:hint="default"/>
      </w:rPr>
    </w:lvl>
    <w:lvl w:ilvl="7" w:tplc="0C090003" w:tentative="1">
      <w:start w:val="1"/>
      <w:numFmt w:val="bullet"/>
      <w:lvlText w:val="o"/>
      <w:lvlJc w:val="left"/>
      <w:pPr>
        <w:ind w:left="6280" w:hanging="360"/>
      </w:pPr>
      <w:rPr>
        <w:rFonts w:ascii="Courier New" w:hAnsi="Courier New" w:cs="Courier New" w:hint="default"/>
      </w:rPr>
    </w:lvl>
    <w:lvl w:ilvl="8" w:tplc="0C090005" w:tentative="1">
      <w:start w:val="1"/>
      <w:numFmt w:val="bullet"/>
      <w:lvlText w:val=""/>
      <w:lvlJc w:val="left"/>
      <w:pPr>
        <w:ind w:left="7000" w:hanging="360"/>
      </w:pPr>
      <w:rPr>
        <w:rFonts w:ascii="Wingdings" w:hAnsi="Wingdings" w:hint="default"/>
      </w:rPr>
    </w:lvl>
  </w:abstractNum>
  <w:abstractNum w:abstractNumId="20"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1" w15:restartNumberingAfterBreak="0">
    <w:nsid w:val="4F152A0B"/>
    <w:multiLevelType w:val="multilevel"/>
    <w:tmpl w:val="5566922C"/>
    <w:lvl w:ilvl="0">
      <w:start w:val="1"/>
      <w:numFmt w:val="lowerLetter"/>
      <w:lvlText w:val="%1."/>
      <w:lvlJc w:val="left"/>
      <w:pPr>
        <w:tabs>
          <w:tab w:val="num" w:pos="283"/>
        </w:tabs>
        <w:ind w:left="283" w:hanging="283"/>
      </w:pPr>
      <w:rPr>
        <w:rFonts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60C4A3C"/>
    <w:multiLevelType w:val="hybridMultilevel"/>
    <w:tmpl w:val="72E09AE8"/>
    <w:lvl w:ilvl="0" w:tplc="569CF228">
      <w:start w:val="3"/>
      <w:numFmt w:val="bullet"/>
      <w:lvlText w:val="-"/>
      <w:lvlJc w:val="left"/>
      <w:pPr>
        <w:ind w:left="880" w:hanging="360"/>
      </w:pPr>
      <w:rPr>
        <w:rFonts w:ascii="Calibri" w:eastAsia="Times New Roman" w:hAnsi="Calibri" w:cs="Calibri" w:hint="default"/>
      </w:rPr>
    </w:lvl>
    <w:lvl w:ilvl="1" w:tplc="0C090003" w:tentative="1">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5" w15:restartNumberingAfterBreak="0">
    <w:nsid w:val="593A42FB"/>
    <w:multiLevelType w:val="hybridMultilevel"/>
    <w:tmpl w:val="DF963DF8"/>
    <w:lvl w:ilvl="0" w:tplc="B0E4A08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7"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0351057"/>
    <w:multiLevelType w:val="multilevel"/>
    <w:tmpl w:val="261C6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4D55DA4"/>
    <w:multiLevelType w:val="multilevel"/>
    <w:tmpl w:val="A1BE71A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087"/>
        </w:tabs>
        <w:ind w:left="1087" w:hanging="520"/>
      </w:pPr>
      <w:rPr>
        <w:rFonts w:ascii="Times New Roman" w:hAnsi="Times New Roman" w:cs="Times New Roman"/>
      </w:rPr>
    </w:lvl>
    <w:lvl w:ilvl="2">
      <w:start w:val="1"/>
      <w:numFmt w:val="bullet"/>
      <w:lvlText w:val=":"/>
      <w:lvlJc w:val="left"/>
      <w:pPr>
        <w:tabs>
          <w:tab w:val="num" w:pos="1607"/>
        </w:tabs>
        <w:ind w:left="1607"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D6B5224"/>
    <w:multiLevelType w:val="multilevel"/>
    <w:tmpl w:val="1938CBD8"/>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2"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3"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12"/>
  </w:num>
  <w:num w:numId="2" w16cid:durableId="125392115">
    <w:abstractNumId w:val="1"/>
  </w:num>
  <w:num w:numId="3" w16cid:durableId="1138493796">
    <w:abstractNumId w:val="15"/>
  </w:num>
  <w:num w:numId="4" w16cid:durableId="697198535">
    <w:abstractNumId w:val="3"/>
  </w:num>
  <w:num w:numId="5" w16cid:durableId="402218185">
    <w:abstractNumId w:val="4"/>
  </w:num>
  <w:num w:numId="6" w16cid:durableId="1530605932">
    <w:abstractNumId w:val="22"/>
  </w:num>
  <w:num w:numId="7" w16cid:durableId="1077706018">
    <w:abstractNumId w:val="1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334606905">
    <w:abstractNumId w:val="7"/>
  </w:num>
  <w:num w:numId="9" w16cid:durableId="571887099">
    <w:abstractNumId w:val="2"/>
  </w:num>
  <w:num w:numId="10" w16cid:durableId="732696603">
    <w:abstractNumId w:val="10"/>
  </w:num>
  <w:num w:numId="11" w16cid:durableId="981886855">
    <w:abstractNumId w:val="32"/>
  </w:num>
  <w:num w:numId="12" w16cid:durableId="1542596121">
    <w:abstractNumId w:val="22"/>
  </w:num>
  <w:num w:numId="13" w16cid:durableId="920913257">
    <w:abstractNumId w:val="33"/>
  </w:num>
  <w:num w:numId="14" w16cid:durableId="1906601709">
    <w:abstractNumId w:val="20"/>
  </w:num>
  <w:num w:numId="15" w16cid:durableId="1810710942">
    <w:abstractNumId w:val="9"/>
  </w:num>
  <w:num w:numId="16" w16cid:durableId="289938751">
    <w:abstractNumId w:val="27"/>
  </w:num>
  <w:num w:numId="17" w16cid:durableId="157624863">
    <w:abstractNumId w:val="14"/>
  </w:num>
  <w:num w:numId="18" w16cid:durableId="447936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31"/>
  </w:num>
  <w:num w:numId="20" w16cid:durableId="1948073332">
    <w:abstractNumId w:val="13"/>
  </w:num>
  <w:num w:numId="21" w16cid:durableId="207180920">
    <w:abstractNumId w:val="23"/>
  </w:num>
  <w:num w:numId="22" w16cid:durableId="1065297974">
    <w:abstractNumId w:val="26"/>
  </w:num>
  <w:num w:numId="23" w16cid:durableId="458954924">
    <w:abstractNumId w:val="25"/>
  </w:num>
  <w:num w:numId="24" w16cid:durableId="360207487">
    <w:abstractNumId w:val="0"/>
  </w:num>
  <w:num w:numId="25" w16cid:durableId="1256553381">
    <w:abstractNumId w:val="5"/>
  </w:num>
  <w:num w:numId="26" w16cid:durableId="964971376">
    <w:abstractNumId w:val="6"/>
  </w:num>
  <w:num w:numId="27" w16cid:durableId="263347926">
    <w:abstractNumId w:val="8"/>
  </w:num>
  <w:num w:numId="28" w16cid:durableId="453712962">
    <w:abstractNumId w:val="11"/>
  </w:num>
  <w:num w:numId="29" w16cid:durableId="1407529932">
    <w:abstractNumId w:val="31"/>
  </w:num>
  <w:num w:numId="30" w16cid:durableId="1329670906">
    <w:abstractNumId w:val="29"/>
  </w:num>
  <w:num w:numId="31" w16cid:durableId="390228920">
    <w:abstractNumId w:val="28"/>
  </w:num>
  <w:num w:numId="32" w16cid:durableId="1131750839">
    <w:abstractNumId w:val="16"/>
  </w:num>
  <w:num w:numId="33" w16cid:durableId="256984874">
    <w:abstractNumId w:val="21"/>
  </w:num>
  <w:num w:numId="34" w16cid:durableId="1490947008">
    <w:abstractNumId w:val="18"/>
  </w:num>
  <w:num w:numId="35" w16cid:durableId="147745789">
    <w:abstractNumId w:val="17"/>
  </w:num>
  <w:num w:numId="36" w16cid:durableId="598025993">
    <w:abstractNumId w:val="24"/>
  </w:num>
  <w:num w:numId="37" w16cid:durableId="8818684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3E1385"/>
    <w:rsid w:val="00000046"/>
    <w:rsid w:val="00000071"/>
    <w:rsid w:val="000000AE"/>
    <w:rsid w:val="00000477"/>
    <w:rsid w:val="00000507"/>
    <w:rsid w:val="00000771"/>
    <w:rsid w:val="00000888"/>
    <w:rsid w:val="000009E2"/>
    <w:rsid w:val="00000E9D"/>
    <w:rsid w:val="00000F86"/>
    <w:rsid w:val="0000110A"/>
    <w:rsid w:val="00001A45"/>
    <w:rsid w:val="00001A8E"/>
    <w:rsid w:val="00001DD8"/>
    <w:rsid w:val="00002175"/>
    <w:rsid w:val="0000267D"/>
    <w:rsid w:val="00002AD2"/>
    <w:rsid w:val="0000341D"/>
    <w:rsid w:val="000034A7"/>
    <w:rsid w:val="000039DF"/>
    <w:rsid w:val="00003E42"/>
    <w:rsid w:val="00003F10"/>
    <w:rsid w:val="00004070"/>
    <w:rsid w:val="000040FE"/>
    <w:rsid w:val="0000432A"/>
    <w:rsid w:val="00004675"/>
    <w:rsid w:val="00004C1C"/>
    <w:rsid w:val="00004D6B"/>
    <w:rsid w:val="0000508F"/>
    <w:rsid w:val="000054EA"/>
    <w:rsid w:val="000055B3"/>
    <w:rsid w:val="00005956"/>
    <w:rsid w:val="00005AC6"/>
    <w:rsid w:val="00005DB3"/>
    <w:rsid w:val="000067FB"/>
    <w:rsid w:val="000068D7"/>
    <w:rsid w:val="00006C79"/>
    <w:rsid w:val="000070FC"/>
    <w:rsid w:val="000072B7"/>
    <w:rsid w:val="00007316"/>
    <w:rsid w:val="0000739C"/>
    <w:rsid w:val="00007DA1"/>
    <w:rsid w:val="00010415"/>
    <w:rsid w:val="00010606"/>
    <w:rsid w:val="00010607"/>
    <w:rsid w:val="00010781"/>
    <w:rsid w:val="00010D3D"/>
    <w:rsid w:val="00011340"/>
    <w:rsid w:val="00011353"/>
    <w:rsid w:val="00011418"/>
    <w:rsid w:val="00011474"/>
    <w:rsid w:val="00011725"/>
    <w:rsid w:val="00011853"/>
    <w:rsid w:val="00011858"/>
    <w:rsid w:val="000118B2"/>
    <w:rsid w:val="0001190F"/>
    <w:rsid w:val="00011A66"/>
    <w:rsid w:val="00011B62"/>
    <w:rsid w:val="00011E94"/>
    <w:rsid w:val="00011EEF"/>
    <w:rsid w:val="000122A2"/>
    <w:rsid w:val="000123E2"/>
    <w:rsid w:val="000124B0"/>
    <w:rsid w:val="000129F9"/>
    <w:rsid w:val="00012A9E"/>
    <w:rsid w:val="00012C62"/>
    <w:rsid w:val="00012F7D"/>
    <w:rsid w:val="000130BD"/>
    <w:rsid w:val="000137B2"/>
    <w:rsid w:val="00013928"/>
    <w:rsid w:val="0001396A"/>
    <w:rsid w:val="00014186"/>
    <w:rsid w:val="00014200"/>
    <w:rsid w:val="000148C9"/>
    <w:rsid w:val="00014987"/>
    <w:rsid w:val="00014C8E"/>
    <w:rsid w:val="00014D82"/>
    <w:rsid w:val="00014FE4"/>
    <w:rsid w:val="00015013"/>
    <w:rsid w:val="00015144"/>
    <w:rsid w:val="00015205"/>
    <w:rsid w:val="00015250"/>
    <w:rsid w:val="00015440"/>
    <w:rsid w:val="00015533"/>
    <w:rsid w:val="00015862"/>
    <w:rsid w:val="00015D3A"/>
    <w:rsid w:val="0001601E"/>
    <w:rsid w:val="00016043"/>
    <w:rsid w:val="000166E6"/>
    <w:rsid w:val="00016A7B"/>
    <w:rsid w:val="00016C26"/>
    <w:rsid w:val="00016FB9"/>
    <w:rsid w:val="00017A25"/>
    <w:rsid w:val="00017DD0"/>
    <w:rsid w:val="0002000A"/>
    <w:rsid w:val="00020197"/>
    <w:rsid w:val="000205AA"/>
    <w:rsid w:val="000209B6"/>
    <w:rsid w:val="00020B36"/>
    <w:rsid w:val="00020E15"/>
    <w:rsid w:val="00021284"/>
    <w:rsid w:val="000215D6"/>
    <w:rsid w:val="000219F8"/>
    <w:rsid w:val="00021ADE"/>
    <w:rsid w:val="00021B5C"/>
    <w:rsid w:val="00021CED"/>
    <w:rsid w:val="00021D72"/>
    <w:rsid w:val="00021D9E"/>
    <w:rsid w:val="000222EA"/>
    <w:rsid w:val="0002261E"/>
    <w:rsid w:val="00022AE3"/>
    <w:rsid w:val="00022D1D"/>
    <w:rsid w:val="00022DB9"/>
    <w:rsid w:val="00022E77"/>
    <w:rsid w:val="0002357B"/>
    <w:rsid w:val="000235F9"/>
    <w:rsid w:val="000248CE"/>
    <w:rsid w:val="00024C6B"/>
    <w:rsid w:val="00024D15"/>
    <w:rsid w:val="00025120"/>
    <w:rsid w:val="00025230"/>
    <w:rsid w:val="00025418"/>
    <w:rsid w:val="0002544D"/>
    <w:rsid w:val="00025606"/>
    <w:rsid w:val="00025893"/>
    <w:rsid w:val="0002596C"/>
    <w:rsid w:val="00025A5A"/>
    <w:rsid w:val="00025B85"/>
    <w:rsid w:val="00025D96"/>
    <w:rsid w:val="0002641B"/>
    <w:rsid w:val="00026A88"/>
    <w:rsid w:val="00026CAF"/>
    <w:rsid w:val="00026FA6"/>
    <w:rsid w:val="00027983"/>
    <w:rsid w:val="00027D7A"/>
    <w:rsid w:val="00027D98"/>
    <w:rsid w:val="00027DFB"/>
    <w:rsid w:val="00027FC8"/>
    <w:rsid w:val="00027FF1"/>
    <w:rsid w:val="00030195"/>
    <w:rsid w:val="000301CE"/>
    <w:rsid w:val="00030796"/>
    <w:rsid w:val="00030E9F"/>
    <w:rsid w:val="00030F78"/>
    <w:rsid w:val="00031864"/>
    <w:rsid w:val="00032399"/>
    <w:rsid w:val="000323EC"/>
    <w:rsid w:val="00032523"/>
    <w:rsid w:val="00032B6D"/>
    <w:rsid w:val="00032FA1"/>
    <w:rsid w:val="00033B2D"/>
    <w:rsid w:val="00033E45"/>
    <w:rsid w:val="00034241"/>
    <w:rsid w:val="000343FE"/>
    <w:rsid w:val="00034736"/>
    <w:rsid w:val="0003483A"/>
    <w:rsid w:val="0003496D"/>
    <w:rsid w:val="00034A23"/>
    <w:rsid w:val="00034FD5"/>
    <w:rsid w:val="0003540B"/>
    <w:rsid w:val="000355D0"/>
    <w:rsid w:val="000368D9"/>
    <w:rsid w:val="00036CBE"/>
    <w:rsid w:val="0003710C"/>
    <w:rsid w:val="000372B4"/>
    <w:rsid w:val="00037569"/>
    <w:rsid w:val="0004006D"/>
    <w:rsid w:val="000416AD"/>
    <w:rsid w:val="00041A8B"/>
    <w:rsid w:val="00041D35"/>
    <w:rsid w:val="00041F8F"/>
    <w:rsid w:val="000421C2"/>
    <w:rsid w:val="000422FE"/>
    <w:rsid w:val="0004274D"/>
    <w:rsid w:val="00042B59"/>
    <w:rsid w:val="00042B8D"/>
    <w:rsid w:val="000430A0"/>
    <w:rsid w:val="0004328E"/>
    <w:rsid w:val="00043348"/>
    <w:rsid w:val="00043457"/>
    <w:rsid w:val="00043478"/>
    <w:rsid w:val="0004353A"/>
    <w:rsid w:val="000438F0"/>
    <w:rsid w:val="00043BD5"/>
    <w:rsid w:val="00044764"/>
    <w:rsid w:val="0004483F"/>
    <w:rsid w:val="00044864"/>
    <w:rsid w:val="00044EE4"/>
    <w:rsid w:val="00045248"/>
    <w:rsid w:val="000453AB"/>
    <w:rsid w:val="0004541E"/>
    <w:rsid w:val="000456E4"/>
    <w:rsid w:val="00045957"/>
    <w:rsid w:val="00045960"/>
    <w:rsid w:val="00045A14"/>
    <w:rsid w:val="00045C2C"/>
    <w:rsid w:val="00045EA3"/>
    <w:rsid w:val="00045ED5"/>
    <w:rsid w:val="00046111"/>
    <w:rsid w:val="00046225"/>
    <w:rsid w:val="000466D9"/>
    <w:rsid w:val="000467BE"/>
    <w:rsid w:val="00046CB4"/>
    <w:rsid w:val="00046DB4"/>
    <w:rsid w:val="00046FF9"/>
    <w:rsid w:val="0004733E"/>
    <w:rsid w:val="000473A6"/>
    <w:rsid w:val="0004746F"/>
    <w:rsid w:val="00047AAC"/>
    <w:rsid w:val="00047B5D"/>
    <w:rsid w:val="00047D5F"/>
    <w:rsid w:val="00050474"/>
    <w:rsid w:val="00050690"/>
    <w:rsid w:val="00050AB4"/>
    <w:rsid w:val="00050EF7"/>
    <w:rsid w:val="00051143"/>
    <w:rsid w:val="0005138B"/>
    <w:rsid w:val="00051412"/>
    <w:rsid w:val="0005159F"/>
    <w:rsid w:val="0005174F"/>
    <w:rsid w:val="000517DD"/>
    <w:rsid w:val="00051AA8"/>
    <w:rsid w:val="000522B7"/>
    <w:rsid w:val="000522E3"/>
    <w:rsid w:val="0005246D"/>
    <w:rsid w:val="00052D5E"/>
    <w:rsid w:val="00052EA5"/>
    <w:rsid w:val="00052F46"/>
    <w:rsid w:val="000531A9"/>
    <w:rsid w:val="00053488"/>
    <w:rsid w:val="000534B1"/>
    <w:rsid w:val="0005368A"/>
    <w:rsid w:val="00053717"/>
    <w:rsid w:val="000538D8"/>
    <w:rsid w:val="00053B19"/>
    <w:rsid w:val="00053BFE"/>
    <w:rsid w:val="00053FFD"/>
    <w:rsid w:val="00054029"/>
    <w:rsid w:val="000540E1"/>
    <w:rsid w:val="0005477D"/>
    <w:rsid w:val="000547FD"/>
    <w:rsid w:val="00054ADF"/>
    <w:rsid w:val="00054DA4"/>
    <w:rsid w:val="00054F28"/>
    <w:rsid w:val="00055080"/>
    <w:rsid w:val="00055158"/>
    <w:rsid w:val="000553A8"/>
    <w:rsid w:val="0005548E"/>
    <w:rsid w:val="00055782"/>
    <w:rsid w:val="00055C51"/>
    <w:rsid w:val="000560EA"/>
    <w:rsid w:val="0005620F"/>
    <w:rsid w:val="000564DD"/>
    <w:rsid w:val="000565AA"/>
    <w:rsid w:val="00056744"/>
    <w:rsid w:val="00056880"/>
    <w:rsid w:val="000569DA"/>
    <w:rsid w:val="00056ACA"/>
    <w:rsid w:val="00056CC1"/>
    <w:rsid w:val="000571F9"/>
    <w:rsid w:val="000579B6"/>
    <w:rsid w:val="00057A3A"/>
    <w:rsid w:val="00057D33"/>
    <w:rsid w:val="0006028D"/>
    <w:rsid w:val="00060380"/>
    <w:rsid w:val="00060742"/>
    <w:rsid w:val="00060A2D"/>
    <w:rsid w:val="00060C2D"/>
    <w:rsid w:val="0006150B"/>
    <w:rsid w:val="00061CCC"/>
    <w:rsid w:val="00061E4C"/>
    <w:rsid w:val="000621EA"/>
    <w:rsid w:val="000622D1"/>
    <w:rsid w:val="000628B4"/>
    <w:rsid w:val="000629C3"/>
    <w:rsid w:val="00062BAE"/>
    <w:rsid w:val="000631E4"/>
    <w:rsid w:val="00063696"/>
    <w:rsid w:val="000637D5"/>
    <w:rsid w:val="00063C5E"/>
    <w:rsid w:val="00063CE4"/>
    <w:rsid w:val="00063D39"/>
    <w:rsid w:val="00063E89"/>
    <w:rsid w:val="00064613"/>
    <w:rsid w:val="0006467A"/>
    <w:rsid w:val="0006489B"/>
    <w:rsid w:val="000648D4"/>
    <w:rsid w:val="000649A5"/>
    <w:rsid w:val="00065096"/>
    <w:rsid w:val="000650E1"/>
    <w:rsid w:val="0006512E"/>
    <w:rsid w:val="00065399"/>
    <w:rsid w:val="000655CF"/>
    <w:rsid w:val="000655D5"/>
    <w:rsid w:val="000655D8"/>
    <w:rsid w:val="00065891"/>
    <w:rsid w:val="00065CE1"/>
    <w:rsid w:val="00066D9A"/>
    <w:rsid w:val="00067285"/>
    <w:rsid w:val="000672A3"/>
    <w:rsid w:val="000675A3"/>
    <w:rsid w:val="000675D1"/>
    <w:rsid w:val="00067A14"/>
    <w:rsid w:val="00067DB3"/>
    <w:rsid w:val="000700E7"/>
    <w:rsid w:val="0007021C"/>
    <w:rsid w:val="00070249"/>
    <w:rsid w:val="000709DE"/>
    <w:rsid w:val="000712C2"/>
    <w:rsid w:val="00071419"/>
    <w:rsid w:val="000714F0"/>
    <w:rsid w:val="00071694"/>
    <w:rsid w:val="000717CD"/>
    <w:rsid w:val="00071A06"/>
    <w:rsid w:val="00071C27"/>
    <w:rsid w:val="00071FFB"/>
    <w:rsid w:val="000727BA"/>
    <w:rsid w:val="00072884"/>
    <w:rsid w:val="00072E26"/>
    <w:rsid w:val="00073521"/>
    <w:rsid w:val="00073600"/>
    <w:rsid w:val="00074050"/>
    <w:rsid w:val="00074179"/>
    <w:rsid w:val="0007445D"/>
    <w:rsid w:val="000749EC"/>
    <w:rsid w:val="00074DC5"/>
    <w:rsid w:val="00074E0C"/>
    <w:rsid w:val="00075896"/>
    <w:rsid w:val="00075949"/>
    <w:rsid w:val="00075AC7"/>
    <w:rsid w:val="00075CFD"/>
    <w:rsid w:val="00075E25"/>
    <w:rsid w:val="00076511"/>
    <w:rsid w:val="00076A24"/>
    <w:rsid w:val="00076A58"/>
    <w:rsid w:val="00076C14"/>
    <w:rsid w:val="000773AA"/>
    <w:rsid w:val="00077564"/>
    <w:rsid w:val="000775DE"/>
    <w:rsid w:val="0007771F"/>
    <w:rsid w:val="000777B6"/>
    <w:rsid w:val="0007796D"/>
    <w:rsid w:val="00077B14"/>
    <w:rsid w:val="00077BD3"/>
    <w:rsid w:val="00077F87"/>
    <w:rsid w:val="00080122"/>
    <w:rsid w:val="000806DB"/>
    <w:rsid w:val="00080C27"/>
    <w:rsid w:val="00080C5C"/>
    <w:rsid w:val="00080EB4"/>
    <w:rsid w:val="00080F81"/>
    <w:rsid w:val="0008103D"/>
    <w:rsid w:val="000810C0"/>
    <w:rsid w:val="0008113C"/>
    <w:rsid w:val="000812D1"/>
    <w:rsid w:val="00081D30"/>
    <w:rsid w:val="00081FEE"/>
    <w:rsid w:val="00082174"/>
    <w:rsid w:val="000823C8"/>
    <w:rsid w:val="000824DA"/>
    <w:rsid w:val="00082A4E"/>
    <w:rsid w:val="00082F78"/>
    <w:rsid w:val="0008306F"/>
    <w:rsid w:val="00083A91"/>
    <w:rsid w:val="00083EBE"/>
    <w:rsid w:val="000846E5"/>
    <w:rsid w:val="000847CB"/>
    <w:rsid w:val="00084EB1"/>
    <w:rsid w:val="00084FC9"/>
    <w:rsid w:val="00085469"/>
    <w:rsid w:val="0008558F"/>
    <w:rsid w:val="00085ACB"/>
    <w:rsid w:val="00086055"/>
    <w:rsid w:val="00086175"/>
    <w:rsid w:val="000861B5"/>
    <w:rsid w:val="00087076"/>
    <w:rsid w:val="00087337"/>
    <w:rsid w:val="00087750"/>
    <w:rsid w:val="00087796"/>
    <w:rsid w:val="00087882"/>
    <w:rsid w:val="00087F93"/>
    <w:rsid w:val="00087FAF"/>
    <w:rsid w:val="0009035E"/>
    <w:rsid w:val="000904D1"/>
    <w:rsid w:val="000906C3"/>
    <w:rsid w:val="0009108C"/>
    <w:rsid w:val="000910DD"/>
    <w:rsid w:val="000911B5"/>
    <w:rsid w:val="0009180D"/>
    <w:rsid w:val="00091AFD"/>
    <w:rsid w:val="00091E1B"/>
    <w:rsid w:val="00092246"/>
    <w:rsid w:val="000926A0"/>
    <w:rsid w:val="0009291F"/>
    <w:rsid w:val="00092AFD"/>
    <w:rsid w:val="00093391"/>
    <w:rsid w:val="000936B2"/>
    <w:rsid w:val="00093C83"/>
    <w:rsid w:val="00093F45"/>
    <w:rsid w:val="000940C2"/>
    <w:rsid w:val="00094877"/>
    <w:rsid w:val="000949A0"/>
    <w:rsid w:val="00094F48"/>
    <w:rsid w:val="00094F98"/>
    <w:rsid w:val="00095329"/>
    <w:rsid w:val="00095526"/>
    <w:rsid w:val="00095B4F"/>
    <w:rsid w:val="00095EA1"/>
    <w:rsid w:val="00095F40"/>
    <w:rsid w:val="000960EE"/>
    <w:rsid w:val="00096276"/>
    <w:rsid w:val="00096448"/>
    <w:rsid w:val="00096A62"/>
    <w:rsid w:val="000970CC"/>
    <w:rsid w:val="0009799A"/>
    <w:rsid w:val="00097AE4"/>
    <w:rsid w:val="00097C00"/>
    <w:rsid w:val="00097CFB"/>
    <w:rsid w:val="000A117B"/>
    <w:rsid w:val="000A125A"/>
    <w:rsid w:val="000A1377"/>
    <w:rsid w:val="000A173D"/>
    <w:rsid w:val="000A1968"/>
    <w:rsid w:val="000A1B12"/>
    <w:rsid w:val="000A1C87"/>
    <w:rsid w:val="000A1D90"/>
    <w:rsid w:val="000A2033"/>
    <w:rsid w:val="000A2506"/>
    <w:rsid w:val="000A270D"/>
    <w:rsid w:val="000A276A"/>
    <w:rsid w:val="000A2E52"/>
    <w:rsid w:val="000A2F45"/>
    <w:rsid w:val="000A3675"/>
    <w:rsid w:val="000A3810"/>
    <w:rsid w:val="000A3A39"/>
    <w:rsid w:val="000A3D87"/>
    <w:rsid w:val="000A4235"/>
    <w:rsid w:val="000A4340"/>
    <w:rsid w:val="000A456D"/>
    <w:rsid w:val="000A4811"/>
    <w:rsid w:val="000A4890"/>
    <w:rsid w:val="000A4AD3"/>
    <w:rsid w:val="000A4B5F"/>
    <w:rsid w:val="000A4CCB"/>
    <w:rsid w:val="000A4D84"/>
    <w:rsid w:val="000A4EA0"/>
    <w:rsid w:val="000A4EB5"/>
    <w:rsid w:val="000A56BE"/>
    <w:rsid w:val="000A5E3A"/>
    <w:rsid w:val="000A6695"/>
    <w:rsid w:val="000A6819"/>
    <w:rsid w:val="000A6AE8"/>
    <w:rsid w:val="000A6C13"/>
    <w:rsid w:val="000A7B01"/>
    <w:rsid w:val="000A7BE6"/>
    <w:rsid w:val="000A7E7F"/>
    <w:rsid w:val="000B0918"/>
    <w:rsid w:val="000B093F"/>
    <w:rsid w:val="000B09E9"/>
    <w:rsid w:val="000B0BC0"/>
    <w:rsid w:val="000B0EEE"/>
    <w:rsid w:val="000B0FC3"/>
    <w:rsid w:val="000B10C1"/>
    <w:rsid w:val="000B1564"/>
    <w:rsid w:val="000B1585"/>
    <w:rsid w:val="000B163A"/>
    <w:rsid w:val="000B184D"/>
    <w:rsid w:val="000B185A"/>
    <w:rsid w:val="000B1B2B"/>
    <w:rsid w:val="000B1D5A"/>
    <w:rsid w:val="000B2311"/>
    <w:rsid w:val="000B2374"/>
    <w:rsid w:val="000B27D7"/>
    <w:rsid w:val="000B28B5"/>
    <w:rsid w:val="000B28EB"/>
    <w:rsid w:val="000B2A89"/>
    <w:rsid w:val="000B2AEC"/>
    <w:rsid w:val="000B2B3D"/>
    <w:rsid w:val="000B2B5E"/>
    <w:rsid w:val="000B2CF5"/>
    <w:rsid w:val="000B302A"/>
    <w:rsid w:val="000B348D"/>
    <w:rsid w:val="000B37E6"/>
    <w:rsid w:val="000B3851"/>
    <w:rsid w:val="000B4436"/>
    <w:rsid w:val="000B4644"/>
    <w:rsid w:val="000B4CEB"/>
    <w:rsid w:val="000B4DC0"/>
    <w:rsid w:val="000B5340"/>
    <w:rsid w:val="000B535D"/>
    <w:rsid w:val="000B5718"/>
    <w:rsid w:val="000B57D2"/>
    <w:rsid w:val="000B6360"/>
    <w:rsid w:val="000B6A09"/>
    <w:rsid w:val="000B6E09"/>
    <w:rsid w:val="000B76A8"/>
    <w:rsid w:val="000B7C8B"/>
    <w:rsid w:val="000C07DC"/>
    <w:rsid w:val="000C10C7"/>
    <w:rsid w:val="000C175E"/>
    <w:rsid w:val="000C1E6C"/>
    <w:rsid w:val="000C238A"/>
    <w:rsid w:val="000C26D0"/>
    <w:rsid w:val="000C26FE"/>
    <w:rsid w:val="000C3032"/>
    <w:rsid w:val="000C32EF"/>
    <w:rsid w:val="000C37F7"/>
    <w:rsid w:val="000C384A"/>
    <w:rsid w:val="000C386E"/>
    <w:rsid w:val="000C3C5A"/>
    <w:rsid w:val="000C3C9D"/>
    <w:rsid w:val="000C3E0F"/>
    <w:rsid w:val="000C4040"/>
    <w:rsid w:val="000C435D"/>
    <w:rsid w:val="000C450C"/>
    <w:rsid w:val="000C4691"/>
    <w:rsid w:val="000C47B9"/>
    <w:rsid w:val="000C4A7E"/>
    <w:rsid w:val="000C4F1C"/>
    <w:rsid w:val="000C504A"/>
    <w:rsid w:val="000C50AE"/>
    <w:rsid w:val="000C571D"/>
    <w:rsid w:val="000C57C8"/>
    <w:rsid w:val="000C5A70"/>
    <w:rsid w:val="000C5BB4"/>
    <w:rsid w:val="000C5C47"/>
    <w:rsid w:val="000C5EFE"/>
    <w:rsid w:val="000C5F40"/>
    <w:rsid w:val="000C66F2"/>
    <w:rsid w:val="000C6844"/>
    <w:rsid w:val="000C68F9"/>
    <w:rsid w:val="000C6C94"/>
    <w:rsid w:val="000C6D3C"/>
    <w:rsid w:val="000C6EA2"/>
    <w:rsid w:val="000C70CA"/>
    <w:rsid w:val="000C73F4"/>
    <w:rsid w:val="000C7602"/>
    <w:rsid w:val="000C791D"/>
    <w:rsid w:val="000C7B13"/>
    <w:rsid w:val="000C7F72"/>
    <w:rsid w:val="000D032D"/>
    <w:rsid w:val="000D0EAB"/>
    <w:rsid w:val="000D0FD3"/>
    <w:rsid w:val="000D1192"/>
    <w:rsid w:val="000D1531"/>
    <w:rsid w:val="000D20B8"/>
    <w:rsid w:val="000D20F4"/>
    <w:rsid w:val="000D2312"/>
    <w:rsid w:val="000D25F7"/>
    <w:rsid w:val="000D2B9C"/>
    <w:rsid w:val="000D325F"/>
    <w:rsid w:val="000D3C5D"/>
    <w:rsid w:val="000D3D27"/>
    <w:rsid w:val="000D3F6E"/>
    <w:rsid w:val="000D4041"/>
    <w:rsid w:val="000D47D5"/>
    <w:rsid w:val="000D486A"/>
    <w:rsid w:val="000D4980"/>
    <w:rsid w:val="000D499F"/>
    <w:rsid w:val="000D5006"/>
    <w:rsid w:val="000D5322"/>
    <w:rsid w:val="000D532E"/>
    <w:rsid w:val="000D55D6"/>
    <w:rsid w:val="000D58DC"/>
    <w:rsid w:val="000D5909"/>
    <w:rsid w:val="000D5C3B"/>
    <w:rsid w:val="000D61ED"/>
    <w:rsid w:val="000D62B3"/>
    <w:rsid w:val="000D6A22"/>
    <w:rsid w:val="000D6E28"/>
    <w:rsid w:val="000D6F5A"/>
    <w:rsid w:val="000D7051"/>
    <w:rsid w:val="000D7C88"/>
    <w:rsid w:val="000E0058"/>
    <w:rsid w:val="000E0604"/>
    <w:rsid w:val="000E0B74"/>
    <w:rsid w:val="000E0FD6"/>
    <w:rsid w:val="000E1458"/>
    <w:rsid w:val="000E14A5"/>
    <w:rsid w:val="000E1645"/>
    <w:rsid w:val="000E164D"/>
    <w:rsid w:val="000E1B29"/>
    <w:rsid w:val="000E1E2C"/>
    <w:rsid w:val="000E1EB1"/>
    <w:rsid w:val="000E218F"/>
    <w:rsid w:val="000E2613"/>
    <w:rsid w:val="000E2794"/>
    <w:rsid w:val="000E27A0"/>
    <w:rsid w:val="000E27EB"/>
    <w:rsid w:val="000E2D3D"/>
    <w:rsid w:val="000E2D58"/>
    <w:rsid w:val="000E2E0F"/>
    <w:rsid w:val="000E2F76"/>
    <w:rsid w:val="000E312E"/>
    <w:rsid w:val="000E36F2"/>
    <w:rsid w:val="000E36FC"/>
    <w:rsid w:val="000E3877"/>
    <w:rsid w:val="000E39DE"/>
    <w:rsid w:val="000E3AF5"/>
    <w:rsid w:val="000E3D4F"/>
    <w:rsid w:val="000E3DCA"/>
    <w:rsid w:val="000E41BA"/>
    <w:rsid w:val="000E4287"/>
    <w:rsid w:val="000E466F"/>
    <w:rsid w:val="000E46F5"/>
    <w:rsid w:val="000E4839"/>
    <w:rsid w:val="000E488F"/>
    <w:rsid w:val="000E4B18"/>
    <w:rsid w:val="000E4C38"/>
    <w:rsid w:val="000E4E4B"/>
    <w:rsid w:val="000E4F25"/>
    <w:rsid w:val="000E5F67"/>
    <w:rsid w:val="000E5FC9"/>
    <w:rsid w:val="000E61F8"/>
    <w:rsid w:val="000E6AE0"/>
    <w:rsid w:val="000E6CAF"/>
    <w:rsid w:val="000E6DCE"/>
    <w:rsid w:val="000E727D"/>
    <w:rsid w:val="000E7784"/>
    <w:rsid w:val="000E7901"/>
    <w:rsid w:val="000E7A70"/>
    <w:rsid w:val="000E7B38"/>
    <w:rsid w:val="000E7B74"/>
    <w:rsid w:val="000E7E9E"/>
    <w:rsid w:val="000E7EC7"/>
    <w:rsid w:val="000F04D5"/>
    <w:rsid w:val="000F0FC3"/>
    <w:rsid w:val="000F19AB"/>
    <w:rsid w:val="000F1B5B"/>
    <w:rsid w:val="000F1BA4"/>
    <w:rsid w:val="000F1D18"/>
    <w:rsid w:val="000F2331"/>
    <w:rsid w:val="000F25D4"/>
    <w:rsid w:val="000F2AAE"/>
    <w:rsid w:val="000F2AE3"/>
    <w:rsid w:val="000F34F7"/>
    <w:rsid w:val="000F374E"/>
    <w:rsid w:val="000F3787"/>
    <w:rsid w:val="000F3AB2"/>
    <w:rsid w:val="000F3BAF"/>
    <w:rsid w:val="000F3CDF"/>
    <w:rsid w:val="000F3D41"/>
    <w:rsid w:val="000F4241"/>
    <w:rsid w:val="000F4682"/>
    <w:rsid w:val="000F4986"/>
    <w:rsid w:val="000F4BBC"/>
    <w:rsid w:val="000F4C45"/>
    <w:rsid w:val="000F4EE6"/>
    <w:rsid w:val="000F5229"/>
    <w:rsid w:val="000F53D3"/>
    <w:rsid w:val="000F59B3"/>
    <w:rsid w:val="000F5D7E"/>
    <w:rsid w:val="000F5E22"/>
    <w:rsid w:val="000F615E"/>
    <w:rsid w:val="000F6233"/>
    <w:rsid w:val="000F63F5"/>
    <w:rsid w:val="000F6465"/>
    <w:rsid w:val="000F6612"/>
    <w:rsid w:val="000F6634"/>
    <w:rsid w:val="000F67C4"/>
    <w:rsid w:val="000F6D67"/>
    <w:rsid w:val="000F738B"/>
    <w:rsid w:val="000F738E"/>
    <w:rsid w:val="000F7841"/>
    <w:rsid w:val="000F7BC6"/>
    <w:rsid w:val="000F7DDA"/>
    <w:rsid w:val="00100046"/>
    <w:rsid w:val="00100108"/>
    <w:rsid w:val="001002A3"/>
    <w:rsid w:val="001002BD"/>
    <w:rsid w:val="00100AB4"/>
    <w:rsid w:val="00100EB2"/>
    <w:rsid w:val="0010143F"/>
    <w:rsid w:val="0010176D"/>
    <w:rsid w:val="001019DB"/>
    <w:rsid w:val="00101A46"/>
    <w:rsid w:val="00101C3E"/>
    <w:rsid w:val="00101D87"/>
    <w:rsid w:val="001023E2"/>
    <w:rsid w:val="0010260A"/>
    <w:rsid w:val="0010282C"/>
    <w:rsid w:val="00102A82"/>
    <w:rsid w:val="00102EF7"/>
    <w:rsid w:val="0010339B"/>
    <w:rsid w:val="001039B1"/>
    <w:rsid w:val="00103CF7"/>
    <w:rsid w:val="00104120"/>
    <w:rsid w:val="00104933"/>
    <w:rsid w:val="00105153"/>
    <w:rsid w:val="0010526B"/>
    <w:rsid w:val="0010533B"/>
    <w:rsid w:val="001055D1"/>
    <w:rsid w:val="00105771"/>
    <w:rsid w:val="001057FE"/>
    <w:rsid w:val="00105C0B"/>
    <w:rsid w:val="0010609F"/>
    <w:rsid w:val="001066F3"/>
    <w:rsid w:val="00106C3A"/>
    <w:rsid w:val="00106E17"/>
    <w:rsid w:val="00106E76"/>
    <w:rsid w:val="001074C4"/>
    <w:rsid w:val="001075D2"/>
    <w:rsid w:val="001077BE"/>
    <w:rsid w:val="001078D4"/>
    <w:rsid w:val="001079F2"/>
    <w:rsid w:val="00107A77"/>
    <w:rsid w:val="00107AD5"/>
    <w:rsid w:val="00107ADE"/>
    <w:rsid w:val="00110580"/>
    <w:rsid w:val="00110744"/>
    <w:rsid w:val="0011093D"/>
    <w:rsid w:val="00110A43"/>
    <w:rsid w:val="00110B17"/>
    <w:rsid w:val="00110B52"/>
    <w:rsid w:val="00110CD6"/>
    <w:rsid w:val="00111014"/>
    <w:rsid w:val="00111318"/>
    <w:rsid w:val="001117CA"/>
    <w:rsid w:val="00111B9B"/>
    <w:rsid w:val="00111C43"/>
    <w:rsid w:val="00111F06"/>
    <w:rsid w:val="001125BF"/>
    <w:rsid w:val="00112A4E"/>
    <w:rsid w:val="00112C28"/>
    <w:rsid w:val="0011342D"/>
    <w:rsid w:val="0011353E"/>
    <w:rsid w:val="00113603"/>
    <w:rsid w:val="001138DF"/>
    <w:rsid w:val="00113A6F"/>
    <w:rsid w:val="00113BE1"/>
    <w:rsid w:val="00113CC3"/>
    <w:rsid w:val="0011428F"/>
    <w:rsid w:val="001147C8"/>
    <w:rsid w:val="00114860"/>
    <w:rsid w:val="00114AB2"/>
    <w:rsid w:val="00114D44"/>
    <w:rsid w:val="00114E23"/>
    <w:rsid w:val="00114F22"/>
    <w:rsid w:val="00115192"/>
    <w:rsid w:val="0011529A"/>
    <w:rsid w:val="001169D0"/>
    <w:rsid w:val="00116A26"/>
    <w:rsid w:val="00116CA9"/>
    <w:rsid w:val="00116E22"/>
    <w:rsid w:val="00117154"/>
    <w:rsid w:val="00117204"/>
    <w:rsid w:val="00117514"/>
    <w:rsid w:val="0011794E"/>
    <w:rsid w:val="00117E49"/>
    <w:rsid w:val="0012075C"/>
    <w:rsid w:val="001209BC"/>
    <w:rsid w:val="00120AD4"/>
    <w:rsid w:val="00120EBF"/>
    <w:rsid w:val="0012139E"/>
    <w:rsid w:val="0012141C"/>
    <w:rsid w:val="00121AB1"/>
    <w:rsid w:val="00121ED6"/>
    <w:rsid w:val="001221AB"/>
    <w:rsid w:val="001221BD"/>
    <w:rsid w:val="001222C5"/>
    <w:rsid w:val="0012277A"/>
    <w:rsid w:val="00122C18"/>
    <w:rsid w:val="00122D1F"/>
    <w:rsid w:val="00122E97"/>
    <w:rsid w:val="0012369C"/>
    <w:rsid w:val="00123AB7"/>
    <w:rsid w:val="00123D49"/>
    <w:rsid w:val="00123EBB"/>
    <w:rsid w:val="0012435E"/>
    <w:rsid w:val="00124DCE"/>
    <w:rsid w:val="00124FAF"/>
    <w:rsid w:val="00124FD9"/>
    <w:rsid w:val="00125576"/>
    <w:rsid w:val="001255BF"/>
    <w:rsid w:val="0012580B"/>
    <w:rsid w:val="001260CC"/>
    <w:rsid w:val="001260CF"/>
    <w:rsid w:val="00126455"/>
    <w:rsid w:val="00126C60"/>
    <w:rsid w:val="00127022"/>
    <w:rsid w:val="00127062"/>
    <w:rsid w:val="00127136"/>
    <w:rsid w:val="00127804"/>
    <w:rsid w:val="00127AF3"/>
    <w:rsid w:val="001301A8"/>
    <w:rsid w:val="001304F0"/>
    <w:rsid w:val="00130D08"/>
    <w:rsid w:val="00130D88"/>
    <w:rsid w:val="00131488"/>
    <w:rsid w:val="00131577"/>
    <w:rsid w:val="00131A69"/>
    <w:rsid w:val="00131DC3"/>
    <w:rsid w:val="00132097"/>
    <w:rsid w:val="00132402"/>
    <w:rsid w:val="00132527"/>
    <w:rsid w:val="001326BD"/>
    <w:rsid w:val="001328E2"/>
    <w:rsid w:val="0013291C"/>
    <w:rsid w:val="00132BCD"/>
    <w:rsid w:val="00132DB8"/>
    <w:rsid w:val="00132FBE"/>
    <w:rsid w:val="00133094"/>
    <w:rsid w:val="001333D8"/>
    <w:rsid w:val="00133420"/>
    <w:rsid w:val="0013368C"/>
    <w:rsid w:val="00133A0C"/>
    <w:rsid w:val="00133BA5"/>
    <w:rsid w:val="001340A0"/>
    <w:rsid w:val="001347E3"/>
    <w:rsid w:val="00134A55"/>
    <w:rsid w:val="00134D54"/>
    <w:rsid w:val="0013533C"/>
    <w:rsid w:val="00135569"/>
    <w:rsid w:val="001359E8"/>
    <w:rsid w:val="00135B55"/>
    <w:rsid w:val="00135BC3"/>
    <w:rsid w:val="00135DAE"/>
    <w:rsid w:val="00135E4C"/>
    <w:rsid w:val="00135EA4"/>
    <w:rsid w:val="0013617A"/>
    <w:rsid w:val="001366FF"/>
    <w:rsid w:val="00136C43"/>
    <w:rsid w:val="00136E2F"/>
    <w:rsid w:val="001373F5"/>
    <w:rsid w:val="001400FA"/>
    <w:rsid w:val="00140151"/>
    <w:rsid w:val="00140793"/>
    <w:rsid w:val="0014097F"/>
    <w:rsid w:val="00140BE6"/>
    <w:rsid w:val="00140C5D"/>
    <w:rsid w:val="00140CB0"/>
    <w:rsid w:val="00140D4F"/>
    <w:rsid w:val="00140D83"/>
    <w:rsid w:val="00140FE3"/>
    <w:rsid w:val="001413E6"/>
    <w:rsid w:val="00141C85"/>
    <w:rsid w:val="00141DE8"/>
    <w:rsid w:val="0014210A"/>
    <w:rsid w:val="00142160"/>
    <w:rsid w:val="00142360"/>
    <w:rsid w:val="0014238C"/>
    <w:rsid w:val="001423F3"/>
    <w:rsid w:val="00142713"/>
    <w:rsid w:val="00142721"/>
    <w:rsid w:val="00142781"/>
    <w:rsid w:val="00142B2E"/>
    <w:rsid w:val="00143483"/>
    <w:rsid w:val="00143535"/>
    <w:rsid w:val="00143674"/>
    <w:rsid w:val="001436E0"/>
    <w:rsid w:val="0014380F"/>
    <w:rsid w:val="0014383A"/>
    <w:rsid w:val="001439B4"/>
    <w:rsid w:val="00143AB3"/>
    <w:rsid w:val="00143B50"/>
    <w:rsid w:val="00143CAE"/>
    <w:rsid w:val="00143CD4"/>
    <w:rsid w:val="00143D29"/>
    <w:rsid w:val="00143EA1"/>
    <w:rsid w:val="00143EA9"/>
    <w:rsid w:val="00143FCD"/>
    <w:rsid w:val="001442BE"/>
    <w:rsid w:val="0014480B"/>
    <w:rsid w:val="00144963"/>
    <w:rsid w:val="00144A47"/>
    <w:rsid w:val="00144D30"/>
    <w:rsid w:val="00144FF3"/>
    <w:rsid w:val="0014524C"/>
    <w:rsid w:val="0014551C"/>
    <w:rsid w:val="001459D3"/>
    <w:rsid w:val="00145C59"/>
    <w:rsid w:val="00145DDF"/>
    <w:rsid w:val="001469B4"/>
    <w:rsid w:val="00146C10"/>
    <w:rsid w:val="00146E14"/>
    <w:rsid w:val="0014718B"/>
    <w:rsid w:val="0014738A"/>
    <w:rsid w:val="001479C8"/>
    <w:rsid w:val="00147A87"/>
    <w:rsid w:val="00147CA5"/>
    <w:rsid w:val="0015044E"/>
    <w:rsid w:val="00150466"/>
    <w:rsid w:val="001507D6"/>
    <w:rsid w:val="00150AD5"/>
    <w:rsid w:val="00150ED0"/>
    <w:rsid w:val="00151081"/>
    <w:rsid w:val="0015144E"/>
    <w:rsid w:val="00151453"/>
    <w:rsid w:val="001515FD"/>
    <w:rsid w:val="00151892"/>
    <w:rsid w:val="00151AC2"/>
    <w:rsid w:val="00151BD4"/>
    <w:rsid w:val="00151C00"/>
    <w:rsid w:val="00151C61"/>
    <w:rsid w:val="00151E41"/>
    <w:rsid w:val="001520F7"/>
    <w:rsid w:val="0015260D"/>
    <w:rsid w:val="00152611"/>
    <w:rsid w:val="001527FF"/>
    <w:rsid w:val="00152E36"/>
    <w:rsid w:val="001532B5"/>
    <w:rsid w:val="00153961"/>
    <w:rsid w:val="00153BF4"/>
    <w:rsid w:val="00153E9A"/>
    <w:rsid w:val="00154028"/>
    <w:rsid w:val="0015408A"/>
    <w:rsid w:val="00154481"/>
    <w:rsid w:val="001544A5"/>
    <w:rsid w:val="001544AC"/>
    <w:rsid w:val="001557B8"/>
    <w:rsid w:val="001562CB"/>
    <w:rsid w:val="001564BA"/>
    <w:rsid w:val="0015683F"/>
    <w:rsid w:val="00156CC1"/>
    <w:rsid w:val="00156E7A"/>
    <w:rsid w:val="001572D3"/>
    <w:rsid w:val="001574C0"/>
    <w:rsid w:val="001575ED"/>
    <w:rsid w:val="00157787"/>
    <w:rsid w:val="00157915"/>
    <w:rsid w:val="00160046"/>
    <w:rsid w:val="0016023B"/>
    <w:rsid w:val="00160241"/>
    <w:rsid w:val="00160325"/>
    <w:rsid w:val="001606CF"/>
    <w:rsid w:val="00160FA8"/>
    <w:rsid w:val="0016128D"/>
    <w:rsid w:val="00161753"/>
    <w:rsid w:val="001628D5"/>
    <w:rsid w:val="00162A01"/>
    <w:rsid w:val="00162EAD"/>
    <w:rsid w:val="001631C1"/>
    <w:rsid w:val="0016323A"/>
    <w:rsid w:val="001633C1"/>
    <w:rsid w:val="0016349F"/>
    <w:rsid w:val="00163A9B"/>
    <w:rsid w:val="00163AFF"/>
    <w:rsid w:val="00163D47"/>
    <w:rsid w:val="00163FB6"/>
    <w:rsid w:val="00164080"/>
    <w:rsid w:val="001642E9"/>
    <w:rsid w:val="00164599"/>
    <w:rsid w:val="001645B3"/>
    <w:rsid w:val="00164A8F"/>
    <w:rsid w:val="00164D10"/>
    <w:rsid w:val="00164F74"/>
    <w:rsid w:val="0016504A"/>
    <w:rsid w:val="00165143"/>
    <w:rsid w:val="0016519F"/>
    <w:rsid w:val="001651FA"/>
    <w:rsid w:val="00165284"/>
    <w:rsid w:val="001656CF"/>
    <w:rsid w:val="001656ED"/>
    <w:rsid w:val="001659C9"/>
    <w:rsid w:val="00165C2A"/>
    <w:rsid w:val="0016626C"/>
    <w:rsid w:val="001667D3"/>
    <w:rsid w:val="00166B38"/>
    <w:rsid w:val="00166D1E"/>
    <w:rsid w:val="00166E80"/>
    <w:rsid w:val="001672A6"/>
    <w:rsid w:val="001673B9"/>
    <w:rsid w:val="0016774A"/>
    <w:rsid w:val="00167B1E"/>
    <w:rsid w:val="0017002E"/>
    <w:rsid w:val="0017009A"/>
    <w:rsid w:val="0017027A"/>
    <w:rsid w:val="0017089D"/>
    <w:rsid w:val="00170C4C"/>
    <w:rsid w:val="00170F2F"/>
    <w:rsid w:val="001710F7"/>
    <w:rsid w:val="0017149D"/>
    <w:rsid w:val="00171558"/>
    <w:rsid w:val="0017181A"/>
    <w:rsid w:val="00171B37"/>
    <w:rsid w:val="00171C18"/>
    <w:rsid w:val="00171FC0"/>
    <w:rsid w:val="00172381"/>
    <w:rsid w:val="001724FD"/>
    <w:rsid w:val="001725BB"/>
    <w:rsid w:val="001725E1"/>
    <w:rsid w:val="00172657"/>
    <w:rsid w:val="00172891"/>
    <w:rsid w:val="00172CCB"/>
    <w:rsid w:val="001735C7"/>
    <w:rsid w:val="0017366E"/>
    <w:rsid w:val="001739B0"/>
    <w:rsid w:val="00173EF0"/>
    <w:rsid w:val="00174299"/>
    <w:rsid w:val="00174728"/>
    <w:rsid w:val="0017506A"/>
    <w:rsid w:val="001755D2"/>
    <w:rsid w:val="001756D2"/>
    <w:rsid w:val="00175874"/>
    <w:rsid w:val="00176456"/>
    <w:rsid w:val="00176472"/>
    <w:rsid w:val="00176C17"/>
    <w:rsid w:val="00176D8C"/>
    <w:rsid w:val="00177591"/>
    <w:rsid w:val="0017791A"/>
    <w:rsid w:val="00177D01"/>
    <w:rsid w:val="00177EAF"/>
    <w:rsid w:val="00180055"/>
    <w:rsid w:val="0018022D"/>
    <w:rsid w:val="0018030A"/>
    <w:rsid w:val="001805A8"/>
    <w:rsid w:val="00180D75"/>
    <w:rsid w:val="00180D7C"/>
    <w:rsid w:val="00180E72"/>
    <w:rsid w:val="0018154A"/>
    <w:rsid w:val="001815C3"/>
    <w:rsid w:val="00181754"/>
    <w:rsid w:val="0018191C"/>
    <w:rsid w:val="00181AD3"/>
    <w:rsid w:val="00181D34"/>
    <w:rsid w:val="00181D57"/>
    <w:rsid w:val="00181ED8"/>
    <w:rsid w:val="00181EDA"/>
    <w:rsid w:val="00181F51"/>
    <w:rsid w:val="00182191"/>
    <w:rsid w:val="001826A5"/>
    <w:rsid w:val="00182B46"/>
    <w:rsid w:val="00182B9F"/>
    <w:rsid w:val="00182BF8"/>
    <w:rsid w:val="00182C57"/>
    <w:rsid w:val="00182DEE"/>
    <w:rsid w:val="00182F65"/>
    <w:rsid w:val="001832BA"/>
    <w:rsid w:val="0018332B"/>
    <w:rsid w:val="0018366D"/>
    <w:rsid w:val="00184030"/>
    <w:rsid w:val="001842CF"/>
    <w:rsid w:val="001846D1"/>
    <w:rsid w:val="001848BC"/>
    <w:rsid w:val="00184B25"/>
    <w:rsid w:val="00184BA4"/>
    <w:rsid w:val="001851D5"/>
    <w:rsid w:val="00185303"/>
    <w:rsid w:val="001853C8"/>
    <w:rsid w:val="001857A6"/>
    <w:rsid w:val="00185828"/>
    <w:rsid w:val="00185F96"/>
    <w:rsid w:val="00186340"/>
    <w:rsid w:val="00186507"/>
    <w:rsid w:val="0018666D"/>
    <w:rsid w:val="001866C1"/>
    <w:rsid w:val="00186A8C"/>
    <w:rsid w:val="00187A67"/>
    <w:rsid w:val="00187D3E"/>
    <w:rsid w:val="00187E76"/>
    <w:rsid w:val="00187F6F"/>
    <w:rsid w:val="00190008"/>
    <w:rsid w:val="001902C0"/>
    <w:rsid w:val="0019034E"/>
    <w:rsid w:val="0019094B"/>
    <w:rsid w:val="00190ACD"/>
    <w:rsid w:val="00190B29"/>
    <w:rsid w:val="00190CB2"/>
    <w:rsid w:val="00190D74"/>
    <w:rsid w:val="0019101A"/>
    <w:rsid w:val="001914E3"/>
    <w:rsid w:val="001916CC"/>
    <w:rsid w:val="001918BB"/>
    <w:rsid w:val="00191A5C"/>
    <w:rsid w:val="00191CEC"/>
    <w:rsid w:val="00191CFE"/>
    <w:rsid w:val="00191DCD"/>
    <w:rsid w:val="0019203E"/>
    <w:rsid w:val="00192403"/>
    <w:rsid w:val="00192B0D"/>
    <w:rsid w:val="0019353A"/>
    <w:rsid w:val="00193581"/>
    <w:rsid w:val="001939D3"/>
    <w:rsid w:val="00193C1B"/>
    <w:rsid w:val="00193E0B"/>
    <w:rsid w:val="00193EC4"/>
    <w:rsid w:val="0019424C"/>
    <w:rsid w:val="001946FB"/>
    <w:rsid w:val="001948BB"/>
    <w:rsid w:val="0019526F"/>
    <w:rsid w:val="001953FE"/>
    <w:rsid w:val="0019559E"/>
    <w:rsid w:val="001956A9"/>
    <w:rsid w:val="0019582F"/>
    <w:rsid w:val="001959CD"/>
    <w:rsid w:val="00195A7F"/>
    <w:rsid w:val="00195ADD"/>
    <w:rsid w:val="00195C8E"/>
    <w:rsid w:val="00195CBF"/>
    <w:rsid w:val="00195CC4"/>
    <w:rsid w:val="00195F6A"/>
    <w:rsid w:val="001964AE"/>
    <w:rsid w:val="0019668D"/>
    <w:rsid w:val="00196774"/>
    <w:rsid w:val="00196AC4"/>
    <w:rsid w:val="00197185"/>
    <w:rsid w:val="00197204"/>
    <w:rsid w:val="00197283"/>
    <w:rsid w:val="001972D2"/>
    <w:rsid w:val="0019734B"/>
    <w:rsid w:val="001975A1"/>
    <w:rsid w:val="001979A9"/>
    <w:rsid w:val="00197A74"/>
    <w:rsid w:val="00197B78"/>
    <w:rsid w:val="001A00D4"/>
    <w:rsid w:val="001A086E"/>
    <w:rsid w:val="001A094F"/>
    <w:rsid w:val="001A0CE2"/>
    <w:rsid w:val="001A0D7C"/>
    <w:rsid w:val="001A106D"/>
    <w:rsid w:val="001A138A"/>
    <w:rsid w:val="001A18BD"/>
    <w:rsid w:val="001A1A71"/>
    <w:rsid w:val="001A1BFA"/>
    <w:rsid w:val="001A1C78"/>
    <w:rsid w:val="001A2012"/>
    <w:rsid w:val="001A22B2"/>
    <w:rsid w:val="001A2375"/>
    <w:rsid w:val="001A260F"/>
    <w:rsid w:val="001A2CE3"/>
    <w:rsid w:val="001A2D90"/>
    <w:rsid w:val="001A3453"/>
    <w:rsid w:val="001A36BE"/>
    <w:rsid w:val="001A3DC6"/>
    <w:rsid w:val="001A3F32"/>
    <w:rsid w:val="001A4156"/>
    <w:rsid w:val="001A4296"/>
    <w:rsid w:val="001A4342"/>
    <w:rsid w:val="001A43F5"/>
    <w:rsid w:val="001A44AC"/>
    <w:rsid w:val="001A53CE"/>
    <w:rsid w:val="001A54B8"/>
    <w:rsid w:val="001A5CFA"/>
    <w:rsid w:val="001A5F88"/>
    <w:rsid w:val="001A6354"/>
    <w:rsid w:val="001A662F"/>
    <w:rsid w:val="001A66AB"/>
    <w:rsid w:val="001A6B67"/>
    <w:rsid w:val="001A7504"/>
    <w:rsid w:val="001A75B7"/>
    <w:rsid w:val="001A771D"/>
    <w:rsid w:val="001A7832"/>
    <w:rsid w:val="001A797A"/>
    <w:rsid w:val="001A7E12"/>
    <w:rsid w:val="001B00F5"/>
    <w:rsid w:val="001B02F4"/>
    <w:rsid w:val="001B116D"/>
    <w:rsid w:val="001B11AB"/>
    <w:rsid w:val="001B11ED"/>
    <w:rsid w:val="001B137A"/>
    <w:rsid w:val="001B13C8"/>
    <w:rsid w:val="001B13FC"/>
    <w:rsid w:val="001B152B"/>
    <w:rsid w:val="001B1801"/>
    <w:rsid w:val="001B18A1"/>
    <w:rsid w:val="001B1980"/>
    <w:rsid w:val="001B19F4"/>
    <w:rsid w:val="001B1C3B"/>
    <w:rsid w:val="001B1C52"/>
    <w:rsid w:val="001B27B4"/>
    <w:rsid w:val="001B2BD3"/>
    <w:rsid w:val="001B2C98"/>
    <w:rsid w:val="001B2D44"/>
    <w:rsid w:val="001B2D72"/>
    <w:rsid w:val="001B3332"/>
    <w:rsid w:val="001B356B"/>
    <w:rsid w:val="001B35D3"/>
    <w:rsid w:val="001B3BF7"/>
    <w:rsid w:val="001B3CC9"/>
    <w:rsid w:val="001B3E1C"/>
    <w:rsid w:val="001B3FC3"/>
    <w:rsid w:val="001B42AB"/>
    <w:rsid w:val="001B4300"/>
    <w:rsid w:val="001B4705"/>
    <w:rsid w:val="001B4ADE"/>
    <w:rsid w:val="001B4BA1"/>
    <w:rsid w:val="001B4E69"/>
    <w:rsid w:val="001B4EE1"/>
    <w:rsid w:val="001B5471"/>
    <w:rsid w:val="001B58BF"/>
    <w:rsid w:val="001B5BD6"/>
    <w:rsid w:val="001B5F08"/>
    <w:rsid w:val="001B609A"/>
    <w:rsid w:val="001B632C"/>
    <w:rsid w:val="001B6737"/>
    <w:rsid w:val="001B703C"/>
    <w:rsid w:val="001B70E2"/>
    <w:rsid w:val="001B7DF7"/>
    <w:rsid w:val="001C006E"/>
    <w:rsid w:val="001C00E2"/>
    <w:rsid w:val="001C0436"/>
    <w:rsid w:val="001C04AD"/>
    <w:rsid w:val="001C0BFE"/>
    <w:rsid w:val="001C124F"/>
    <w:rsid w:val="001C13C4"/>
    <w:rsid w:val="001C15BE"/>
    <w:rsid w:val="001C1A5A"/>
    <w:rsid w:val="001C1BCE"/>
    <w:rsid w:val="001C1E25"/>
    <w:rsid w:val="001C1F2C"/>
    <w:rsid w:val="001C22F7"/>
    <w:rsid w:val="001C23AB"/>
    <w:rsid w:val="001C270B"/>
    <w:rsid w:val="001C27A4"/>
    <w:rsid w:val="001C2AEB"/>
    <w:rsid w:val="001C358D"/>
    <w:rsid w:val="001C35D1"/>
    <w:rsid w:val="001C3737"/>
    <w:rsid w:val="001C3877"/>
    <w:rsid w:val="001C3D43"/>
    <w:rsid w:val="001C3F47"/>
    <w:rsid w:val="001C40A0"/>
    <w:rsid w:val="001C40CF"/>
    <w:rsid w:val="001C4148"/>
    <w:rsid w:val="001C4256"/>
    <w:rsid w:val="001C4349"/>
    <w:rsid w:val="001C46E7"/>
    <w:rsid w:val="001C48C2"/>
    <w:rsid w:val="001C4DD8"/>
    <w:rsid w:val="001C5723"/>
    <w:rsid w:val="001C5FF9"/>
    <w:rsid w:val="001C6082"/>
    <w:rsid w:val="001C6539"/>
    <w:rsid w:val="001C65C8"/>
    <w:rsid w:val="001C6682"/>
    <w:rsid w:val="001C739A"/>
    <w:rsid w:val="001C77E8"/>
    <w:rsid w:val="001C7D2D"/>
    <w:rsid w:val="001D0048"/>
    <w:rsid w:val="001D0065"/>
    <w:rsid w:val="001D021A"/>
    <w:rsid w:val="001D061C"/>
    <w:rsid w:val="001D09A5"/>
    <w:rsid w:val="001D0D4C"/>
    <w:rsid w:val="001D102A"/>
    <w:rsid w:val="001D1370"/>
    <w:rsid w:val="001D1BE1"/>
    <w:rsid w:val="001D1EDF"/>
    <w:rsid w:val="001D1FF3"/>
    <w:rsid w:val="001D2137"/>
    <w:rsid w:val="001D2BB0"/>
    <w:rsid w:val="001D2BFF"/>
    <w:rsid w:val="001D2F07"/>
    <w:rsid w:val="001D30D0"/>
    <w:rsid w:val="001D31B5"/>
    <w:rsid w:val="001D362E"/>
    <w:rsid w:val="001D3690"/>
    <w:rsid w:val="001D3A1F"/>
    <w:rsid w:val="001D3D1D"/>
    <w:rsid w:val="001D3E1F"/>
    <w:rsid w:val="001D40BD"/>
    <w:rsid w:val="001D40E7"/>
    <w:rsid w:val="001D47DF"/>
    <w:rsid w:val="001D4882"/>
    <w:rsid w:val="001D4BB4"/>
    <w:rsid w:val="001D504F"/>
    <w:rsid w:val="001D552D"/>
    <w:rsid w:val="001D5867"/>
    <w:rsid w:val="001D5C15"/>
    <w:rsid w:val="001D5F0F"/>
    <w:rsid w:val="001D64B0"/>
    <w:rsid w:val="001D6880"/>
    <w:rsid w:val="001D6A8F"/>
    <w:rsid w:val="001D6DDE"/>
    <w:rsid w:val="001D713E"/>
    <w:rsid w:val="001D7AC4"/>
    <w:rsid w:val="001D7CD0"/>
    <w:rsid w:val="001E001B"/>
    <w:rsid w:val="001E0B73"/>
    <w:rsid w:val="001E0B82"/>
    <w:rsid w:val="001E0C17"/>
    <w:rsid w:val="001E0D25"/>
    <w:rsid w:val="001E0DC1"/>
    <w:rsid w:val="001E0FD2"/>
    <w:rsid w:val="001E1174"/>
    <w:rsid w:val="001E11E2"/>
    <w:rsid w:val="001E1511"/>
    <w:rsid w:val="001E1648"/>
    <w:rsid w:val="001E186A"/>
    <w:rsid w:val="001E1A7D"/>
    <w:rsid w:val="001E1E5D"/>
    <w:rsid w:val="001E1F58"/>
    <w:rsid w:val="001E1FB3"/>
    <w:rsid w:val="001E20FD"/>
    <w:rsid w:val="001E2185"/>
    <w:rsid w:val="001E238D"/>
    <w:rsid w:val="001E2A0C"/>
    <w:rsid w:val="001E37D3"/>
    <w:rsid w:val="001E3A76"/>
    <w:rsid w:val="001E3E83"/>
    <w:rsid w:val="001E3F9B"/>
    <w:rsid w:val="001E41FD"/>
    <w:rsid w:val="001E45C2"/>
    <w:rsid w:val="001E4900"/>
    <w:rsid w:val="001E4CF0"/>
    <w:rsid w:val="001E4D3E"/>
    <w:rsid w:val="001E4D5B"/>
    <w:rsid w:val="001E501A"/>
    <w:rsid w:val="001E5033"/>
    <w:rsid w:val="001E554C"/>
    <w:rsid w:val="001E586C"/>
    <w:rsid w:val="001E5A7C"/>
    <w:rsid w:val="001E5EBA"/>
    <w:rsid w:val="001E675C"/>
    <w:rsid w:val="001E6AE1"/>
    <w:rsid w:val="001E6F39"/>
    <w:rsid w:val="001E6FB2"/>
    <w:rsid w:val="001E6FFE"/>
    <w:rsid w:val="001E70F8"/>
    <w:rsid w:val="001E753F"/>
    <w:rsid w:val="001E7652"/>
    <w:rsid w:val="001E7769"/>
    <w:rsid w:val="001E7DA6"/>
    <w:rsid w:val="001F082A"/>
    <w:rsid w:val="001F10AE"/>
    <w:rsid w:val="001F157C"/>
    <w:rsid w:val="001F15EF"/>
    <w:rsid w:val="001F1A1E"/>
    <w:rsid w:val="001F1B27"/>
    <w:rsid w:val="001F1C44"/>
    <w:rsid w:val="001F1EB3"/>
    <w:rsid w:val="001F23A4"/>
    <w:rsid w:val="001F2630"/>
    <w:rsid w:val="001F266F"/>
    <w:rsid w:val="001F2894"/>
    <w:rsid w:val="001F28A5"/>
    <w:rsid w:val="001F293C"/>
    <w:rsid w:val="001F2988"/>
    <w:rsid w:val="001F2CD2"/>
    <w:rsid w:val="001F2E0D"/>
    <w:rsid w:val="001F2E5A"/>
    <w:rsid w:val="001F340C"/>
    <w:rsid w:val="001F36D4"/>
    <w:rsid w:val="001F3735"/>
    <w:rsid w:val="001F3BA6"/>
    <w:rsid w:val="001F3E18"/>
    <w:rsid w:val="001F3E50"/>
    <w:rsid w:val="001F4084"/>
    <w:rsid w:val="001F42E1"/>
    <w:rsid w:val="001F4345"/>
    <w:rsid w:val="001F453A"/>
    <w:rsid w:val="001F4974"/>
    <w:rsid w:val="001F4CA8"/>
    <w:rsid w:val="001F5294"/>
    <w:rsid w:val="001F52C9"/>
    <w:rsid w:val="001F5B31"/>
    <w:rsid w:val="001F5C7D"/>
    <w:rsid w:val="001F5F62"/>
    <w:rsid w:val="001F5FC2"/>
    <w:rsid w:val="001F62FF"/>
    <w:rsid w:val="001F685F"/>
    <w:rsid w:val="001F6887"/>
    <w:rsid w:val="001F7709"/>
    <w:rsid w:val="001F7A87"/>
    <w:rsid w:val="001F7C23"/>
    <w:rsid w:val="00200015"/>
    <w:rsid w:val="002012F5"/>
    <w:rsid w:val="002014C4"/>
    <w:rsid w:val="0020152B"/>
    <w:rsid w:val="00201B25"/>
    <w:rsid w:val="00201CA6"/>
    <w:rsid w:val="00201DEE"/>
    <w:rsid w:val="0020239A"/>
    <w:rsid w:val="002028C4"/>
    <w:rsid w:val="002033D5"/>
    <w:rsid w:val="002033DA"/>
    <w:rsid w:val="00203592"/>
    <w:rsid w:val="00203A57"/>
    <w:rsid w:val="002043E9"/>
    <w:rsid w:val="002045BC"/>
    <w:rsid w:val="00204600"/>
    <w:rsid w:val="00204844"/>
    <w:rsid w:val="00204B15"/>
    <w:rsid w:val="002052BA"/>
    <w:rsid w:val="00205978"/>
    <w:rsid w:val="00205C69"/>
    <w:rsid w:val="0020610C"/>
    <w:rsid w:val="00206526"/>
    <w:rsid w:val="00206588"/>
    <w:rsid w:val="002066B3"/>
    <w:rsid w:val="0020685E"/>
    <w:rsid w:val="0020687E"/>
    <w:rsid w:val="00206C09"/>
    <w:rsid w:val="00206D52"/>
    <w:rsid w:val="00207170"/>
    <w:rsid w:val="0020735D"/>
    <w:rsid w:val="00207500"/>
    <w:rsid w:val="002077CB"/>
    <w:rsid w:val="00207BA6"/>
    <w:rsid w:val="00207BEF"/>
    <w:rsid w:val="002105D3"/>
    <w:rsid w:val="00210668"/>
    <w:rsid w:val="002106A8"/>
    <w:rsid w:val="00210771"/>
    <w:rsid w:val="00210822"/>
    <w:rsid w:val="0021099A"/>
    <w:rsid w:val="00210B9C"/>
    <w:rsid w:val="00210C7F"/>
    <w:rsid w:val="00210F37"/>
    <w:rsid w:val="002111EB"/>
    <w:rsid w:val="0021129C"/>
    <w:rsid w:val="00211367"/>
    <w:rsid w:val="00211523"/>
    <w:rsid w:val="00211873"/>
    <w:rsid w:val="00212443"/>
    <w:rsid w:val="0021271D"/>
    <w:rsid w:val="0021278C"/>
    <w:rsid w:val="0021299F"/>
    <w:rsid w:val="00212D66"/>
    <w:rsid w:val="0021313C"/>
    <w:rsid w:val="0021388C"/>
    <w:rsid w:val="00214196"/>
    <w:rsid w:val="002143B7"/>
    <w:rsid w:val="00214C61"/>
    <w:rsid w:val="00214E9C"/>
    <w:rsid w:val="00215081"/>
    <w:rsid w:val="0021532A"/>
    <w:rsid w:val="00215413"/>
    <w:rsid w:val="00215818"/>
    <w:rsid w:val="00215B9E"/>
    <w:rsid w:val="00215BF6"/>
    <w:rsid w:val="00216567"/>
    <w:rsid w:val="00216679"/>
    <w:rsid w:val="002166A9"/>
    <w:rsid w:val="00216B8A"/>
    <w:rsid w:val="00216CDE"/>
    <w:rsid w:val="00216D5B"/>
    <w:rsid w:val="00217567"/>
    <w:rsid w:val="002177D5"/>
    <w:rsid w:val="00217932"/>
    <w:rsid w:val="00217AA1"/>
    <w:rsid w:val="00217B5F"/>
    <w:rsid w:val="00217B78"/>
    <w:rsid w:val="00220088"/>
    <w:rsid w:val="002201EE"/>
    <w:rsid w:val="0022030B"/>
    <w:rsid w:val="00220311"/>
    <w:rsid w:val="002207EA"/>
    <w:rsid w:val="002208D4"/>
    <w:rsid w:val="00220915"/>
    <w:rsid w:val="00220936"/>
    <w:rsid w:val="00220E0A"/>
    <w:rsid w:val="00220F86"/>
    <w:rsid w:val="00220FF1"/>
    <w:rsid w:val="00221762"/>
    <w:rsid w:val="00221BCE"/>
    <w:rsid w:val="00221EC0"/>
    <w:rsid w:val="00222168"/>
    <w:rsid w:val="002221DA"/>
    <w:rsid w:val="00222310"/>
    <w:rsid w:val="002223DD"/>
    <w:rsid w:val="0022289F"/>
    <w:rsid w:val="002229DE"/>
    <w:rsid w:val="00222A35"/>
    <w:rsid w:val="00222AC0"/>
    <w:rsid w:val="00222BD3"/>
    <w:rsid w:val="002233C9"/>
    <w:rsid w:val="002236E7"/>
    <w:rsid w:val="00223A8E"/>
    <w:rsid w:val="00223AB5"/>
    <w:rsid w:val="00223D17"/>
    <w:rsid w:val="00223D83"/>
    <w:rsid w:val="002240D4"/>
    <w:rsid w:val="00224345"/>
    <w:rsid w:val="0022444C"/>
    <w:rsid w:val="002244C3"/>
    <w:rsid w:val="0022452E"/>
    <w:rsid w:val="002245D1"/>
    <w:rsid w:val="0022476C"/>
    <w:rsid w:val="00224B87"/>
    <w:rsid w:val="00224B8C"/>
    <w:rsid w:val="00224EE0"/>
    <w:rsid w:val="00225A3A"/>
    <w:rsid w:val="00225D27"/>
    <w:rsid w:val="00226062"/>
    <w:rsid w:val="002268EB"/>
    <w:rsid w:val="00226E15"/>
    <w:rsid w:val="00226E9F"/>
    <w:rsid w:val="00226EBF"/>
    <w:rsid w:val="0022708D"/>
    <w:rsid w:val="002277E1"/>
    <w:rsid w:val="00227B0A"/>
    <w:rsid w:val="00230502"/>
    <w:rsid w:val="00230CB4"/>
    <w:rsid w:val="00230DEE"/>
    <w:rsid w:val="00230E7B"/>
    <w:rsid w:val="00231049"/>
    <w:rsid w:val="00231215"/>
    <w:rsid w:val="00231410"/>
    <w:rsid w:val="002314D2"/>
    <w:rsid w:val="002317B0"/>
    <w:rsid w:val="00232311"/>
    <w:rsid w:val="00232551"/>
    <w:rsid w:val="00232649"/>
    <w:rsid w:val="002327D1"/>
    <w:rsid w:val="00232D70"/>
    <w:rsid w:val="0023305C"/>
    <w:rsid w:val="00233825"/>
    <w:rsid w:val="00233EC1"/>
    <w:rsid w:val="00233F98"/>
    <w:rsid w:val="002341BE"/>
    <w:rsid w:val="002345AE"/>
    <w:rsid w:val="00234B32"/>
    <w:rsid w:val="00234E97"/>
    <w:rsid w:val="00234F08"/>
    <w:rsid w:val="002350F9"/>
    <w:rsid w:val="00235728"/>
    <w:rsid w:val="00235746"/>
    <w:rsid w:val="00235780"/>
    <w:rsid w:val="00235B64"/>
    <w:rsid w:val="00235F09"/>
    <w:rsid w:val="00235F46"/>
    <w:rsid w:val="00235F5A"/>
    <w:rsid w:val="002360DF"/>
    <w:rsid w:val="00236298"/>
    <w:rsid w:val="0023635D"/>
    <w:rsid w:val="002363E6"/>
    <w:rsid w:val="002368A9"/>
    <w:rsid w:val="00236B58"/>
    <w:rsid w:val="00236DE9"/>
    <w:rsid w:val="002371B8"/>
    <w:rsid w:val="0023739B"/>
    <w:rsid w:val="002374C4"/>
    <w:rsid w:val="002375AE"/>
    <w:rsid w:val="0023767C"/>
    <w:rsid w:val="00237F2B"/>
    <w:rsid w:val="00240140"/>
    <w:rsid w:val="00240278"/>
    <w:rsid w:val="002404DB"/>
    <w:rsid w:val="00240813"/>
    <w:rsid w:val="00240B91"/>
    <w:rsid w:val="00240E92"/>
    <w:rsid w:val="00240F95"/>
    <w:rsid w:val="0024134A"/>
    <w:rsid w:val="00241881"/>
    <w:rsid w:val="002418BE"/>
    <w:rsid w:val="00241907"/>
    <w:rsid w:val="00241A65"/>
    <w:rsid w:val="00241D05"/>
    <w:rsid w:val="00241DE5"/>
    <w:rsid w:val="00242396"/>
    <w:rsid w:val="002425BA"/>
    <w:rsid w:val="002426A5"/>
    <w:rsid w:val="0024282A"/>
    <w:rsid w:val="0024294C"/>
    <w:rsid w:val="0024340B"/>
    <w:rsid w:val="002437D1"/>
    <w:rsid w:val="002437F7"/>
    <w:rsid w:val="00243AFE"/>
    <w:rsid w:val="00243CBE"/>
    <w:rsid w:val="002440A1"/>
    <w:rsid w:val="00244149"/>
    <w:rsid w:val="0024414C"/>
    <w:rsid w:val="002447AA"/>
    <w:rsid w:val="002447F4"/>
    <w:rsid w:val="00244B9F"/>
    <w:rsid w:val="00244BA5"/>
    <w:rsid w:val="00244C75"/>
    <w:rsid w:val="00244EA5"/>
    <w:rsid w:val="00244ECA"/>
    <w:rsid w:val="0024501B"/>
    <w:rsid w:val="002453B4"/>
    <w:rsid w:val="00245409"/>
    <w:rsid w:val="0024552D"/>
    <w:rsid w:val="002457B4"/>
    <w:rsid w:val="00245957"/>
    <w:rsid w:val="002461BA"/>
    <w:rsid w:val="00246432"/>
    <w:rsid w:val="0024655F"/>
    <w:rsid w:val="0024690C"/>
    <w:rsid w:val="0024720A"/>
    <w:rsid w:val="00247454"/>
    <w:rsid w:val="0025043B"/>
    <w:rsid w:val="00250C7A"/>
    <w:rsid w:val="002513C4"/>
    <w:rsid w:val="00251500"/>
    <w:rsid w:val="0025187F"/>
    <w:rsid w:val="00251C8B"/>
    <w:rsid w:val="0025204A"/>
    <w:rsid w:val="0025239F"/>
    <w:rsid w:val="002527C7"/>
    <w:rsid w:val="00252EF2"/>
    <w:rsid w:val="00253292"/>
    <w:rsid w:val="00253496"/>
    <w:rsid w:val="00253785"/>
    <w:rsid w:val="00253C0A"/>
    <w:rsid w:val="00253F3F"/>
    <w:rsid w:val="002543D8"/>
    <w:rsid w:val="002549D0"/>
    <w:rsid w:val="002549DC"/>
    <w:rsid w:val="00254B74"/>
    <w:rsid w:val="00254D1D"/>
    <w:rsid w:val="00254F1A"/>
    <w:rsid w:val="00254F5B"/>
    <w:rsid w:val="002561BA"/>
    <w:rsid w:val="002561C8"/>
    <w:rsid w:val="00256295"/>
    <w:rsid w:val="0025652F"/>
    <w:rsid w:val="0025654C"/>
    <w:rsid w:val="00256675"/>
    <w:rsid w:val="0025667C"/>
    <w:rsid w:val="00256CA3"/>
    <w:rsid w:val="00256EDE"/>
    <w:rsid w:val="0025707C"/>
    <w:rsid w:val="0025754B"/>
    <w:rsid w:val="0026027B"/>
    <w:rsid w:val="002603B5"/>
    <w:rsid w:val="0026064F"/>
    <w:rsid w:val="0026084D"/>
    <w:rsid w:val="002608F1"/>
    <w:rsid w:val="00260BCD"/>
    <w:rsid w:val="0026139C"/>
    <w:rsid w:val="00261457"/>
    <w:rsid w:val="002617A5"/>
    <w:rsid w:val="002619C9"/>
    <w:rsid w:val="002619DB"/>
    <w:rsid w:val="00261E69"/>
    <w:rsid w:val="00261EDE"/>
    <w:rsid w:val="00262018"/>
    <w:rsid w:val="002621EF"/>
    <w:rsid w:val="0026243B"/>
    <w:rsid w:val="002624CD"/>
    <w:rsid w:val="0026275D"/>
    <w:rsid w:val="00262949"/>
    <w:rsid w:val="00262A47"/>
    <w:rsid w:val="00263024"/>
    <w:rsid w:val="00263277"/>
    <w:rsid w:val="002635D5"/>
    <w:rsid w:val="00263B6C"/>
    <w:rsid w:val="002641DF"/>
    <w:rsid w:val="002643A5"/>
    <w:rsid w:val="00264496"/>
    <w:rsid w:val="00264AC4"/>
    <w:rsid w:val="00265725"/>
    <w:rsid w:val="00265753"/>
    <w:rsid w:val="00265830"/>
    <w:rsid w:val="00265B80"/>
    <w:rsid w:val="00265F30"/>
    <w:rsid w:val="002661A0"/>
    <w:rsid w:val="002662AF"/>
    <w:rsid w:val="00266562"/>
    <w:rsid w:val="00266AB6"/>
    <w:rsid w:val="00266D46"/>
    <w:rsid w:val="0026741F"/>
    <w:rsid w:val="00267452"/>
    <w:rsid w:val="00267C91"/>
    <w:rsid w:val="00267F73"/>
    <w:rsid w:val="00270313"/>
    <w:rsid w:val="002703A4"/>
    <w:rsid w:val="002706CE"/>
    <w:rsid w:val="00270733"/>
    <w:rsid w:val="00270B95"/>
    <w:rsid w:val="00270E75"/>
    <w:rsid w:val="00271021"/>
    <w:rsid w:val="0027179E"/>
    <w:rsid w:val="00271909"/>
    <w:rsid w:val="0027190D"/>
    <w:rsid w:val="00271B85"/>
    <w:rsid w:val="00271E20"/>
    <w:rsid w:val="00272062"/>
    <w:rsid w:val="002724F5"/>
    <w:rsid w:val="00272939"/>
    <w:rsid w:val="00272C2F"/>
    <w:rsid w:val="00272D05"/>
    <w:rsid w:val="00272DB9"/>
    <w:rsid w:val="00272E2E"/>
    <w:rsid w:val="002731C8"/>
    <w:rsid w:val="002732AB"/>
    <w:rsid w:val="00273561"/>
    <w:rsid w:val="002735EC"/>
    <w:rsid w:val="0027364E"/>
    <w:rsid w:val="002736C2"/>
    <w:rsid w:val="0027386E"/>
    <w:rsid w:val="002739CB"/>
    <w:rsid w:val="002739DA"/>
    <w:rsid w:val="002744A0"/>
    <w:rsid w:val="0027483D"/>
    <w:rsid w:val="00274E3D"/>
    <w:rsid w:val="0027544F"/>
    <w:rsid w:val="0027548C"/>
    <w:rsid w:val="0027590B"/>
    <w:rsid w:val="00275F45"/>
    <w:rsid w:val="0027634E"/>
    <w:rsid w:val="002767B5"/>
    <w:rsid w:val="00276A89"/>
    <w:rsid w:val="00276B32"/>
    <w:rsid w:val="00276C9A"/>
    <w:rsid w:val="0027711F"/>
    <w:rsid w:val="00277121"/>
    <w:rsid w:val="00277522"/>
    <w:rsid w:val="00277823"/>
    <w:rsid w:val="002778AF"/>
    <w:rsid w:val="00277949"/>
    <w:rsid w:val="00277D94"/>
    <w:rsid w:val="00277ECD"/>
    <w:rsid w:val="00280189"/>
    <w:rsid w:val="00280583"/>
    <w:rsid w:val="00281287"/>
    <w:rsid w:val="00281CE5"/>
    <w:rsid w:val="00281FAA"/>
    <w:rsid w:val="002820B7"/>
    <w:rsid w:val="00282338"/>
    <w:rsid w:val="00282601"/>
    <w:rsid w:val="00282770"/>
    <w:rsid w:val="00282854"/>
    <w:rsid w:val="00282B4B"/>
    <w:rsid w:val="00282CAB"/>
    <w:rsid w:val="00282EFB"/>
    <w:rsid w:val="00282F64"/>
    <w:rsid w:val="0028337C"/>
    <w:rsid w:val="00283626"/>
    <w:rsid w:val="002837C4"/>
    <w:rsid w:val="00283903"/>
    <w:rsid w:val="00283BEF"/>
    <w:rsid w:val="00283CAC"/>
    <w:rsid w:val="00284569"/>
    <w:rsid w:val="002850CC"/>
    <w:rsid w:val="00285160"/>
    <w:rsid w:val="002854AF"/>
    <w:rsid w:val="0028555A"/>
    <w:rsid w:val="002855DD"/>
    <w:rsid w:val="00285969"/>
    <w:rsid w:val="00285D31"/>
    <w:rsid w:val="00285E98"/>
    <w:rsid w:val="00285E9E"/>
    <w:rsid w:val="002863E2"/>
    <w:rsid w:val="002863E7"/>
    <w:rsid w:val="002863F7"/>
    <w:rsid w:val="002869A9"/>
    <w:rsid w:val="00286EA1"/>
    <w:rsid w:val="00287898"/>
    <w:rsid w:val="00287E9A"/>
    <w:rsid w:val="002902A9"/>
    <w:rsid w:val="002905A0"/>
    <w:rsid w:val="002913FC"/>
    <w:rsid w:val="002914C6"/>
    <w:rsid w:val="00291A04"/>
    <w:rsid w:val="00292773"/>
    <w:rsid w:val="00292DA4"/>
    <w:rsid w:val="002939D5"/>
    <w:rsid w:val="00293C33"/>
    <w:rsid w:val="00294305"/>
    <w:rsid w:val="00294306"/>
    <w:rsid w:val="002943BA"/>
    <w:rsid w:val="002944AE"/>
    <w:rsid w:val="0029496B"/>
    <w:rsid w:val="00294AE9"/>
    <w:rsid w:val="00294B6D"/>
    <w:rsid w:val="00294B81"/>
    <w:rsid w:val="00294FF8"/>
    <w:rsid w:val="00295658"/>
    <w:rsid w:val="00295A1B"/>
    <w:rsid w:val="00295B30"/>
    <w:rsid w:val="00295CD1"/>
    <w:rsid w:val="00295D53"/>
    <w:rsid w:val="00295D55"/>
    <w:rsid w:val="00296AF1"/>
    <w:rsid w:val="00296BB1"/>
    <w:rsid w:val="00296C64"/>
    <w:rsid w:val="00296E1D"/>
    <w:rsid w:val="002971E5"/>
    <w:rsid w:val="002971F0"/>
    <w:rsid w:val="002976FF"/>
    <w:rsid w:val="00297D1D"/>
    <w:rsid w:val="002A04E7"/>
    <w:rsid w:val="002A093C"/>
    <w:rsid w:val="002A09BB"/>
    <w:rsid w:val="002A0EFE"/>
    <w:rsid w:val="002A1040"/>
    <w:rsid w:val="002A1098"/>
    <w:rsid w:val="002A10D4"/>
    <w:rsid w:val="002A1224"/>
    <w:rsid w:val="002A1266"/>
    <w:rsid w:val="002A1284"/>
    <w:rsid w:val="002A13E1"/>
    <w:rsid w:val="002A153D"/>
    <w:rsid w:val="002A15EE"/>
    <w:rsid w:val="002A1B51"/>
    <w:rsid w:val="002A1C32"/>
    <w:rsid w:val="002A1F17"/>
    <w:rsid w:val="002A25B8"/>
    <w:rsid w:val="002A2DB5"/>
    <w:rsid w:val="002A2DF7"/>
    <w:rsid w:val="002A2ED6"/>
    <w:rsid w:val="002A30B9"/>
    <w:rsid w:val="002A3336"/>
    <w:rsid w:val="002A36F6"/>
    <w:rsid w:val="002A3931"/>
    <w:rsid w:val="002A398E"/>
    <w:rsid w:val="002A3AB5"/>
    <w:rsid w:val="002A3BAD"/>
    <w:rsid w:val="002A46C7"/>
    <w:rsid w:val="002A47CB"/>
    <w:rsid w:val="002A4BB3"/>
    <w:rsid w:val="002A4CD7"/>
    <w:rsid w:val="002A516E"/>
    <w:rsid w:val="002A53EE"/>
    <w:rsid w:val="002A54C0"/>
    <w:rsid w:val="002A57DC"/>
    <w:rsid w:val="002A5970"/>
    <w:rsid w:val="002A597A"/>
    <w:rsid w:val="002A5AD1"/>
    <w:rsid w:val="002A5B00"/>
    <w:rsid w:val="002A5BE3"/>
    <w:rsid w:val="002A5EF6"/>
    <w:rsid w:val="002A61C8"/>
    <w:rsid w:val="002A627D"/>
    <w:rsid w:val="002A651E"/>
    <w:rsid w:val="002A69F7"/>
    <w:rsid w:val="002A6A58"/>
    <w:rsid w:val="002A6A59"/>
    <w:rsid w:val="002A6A70"/>
    <w:rsid w:val="002A74EF"/>
    <w:rsid w:val="002A769C"/>
    <w:rsid w:val="002A76EB"/>
    <w:rsid w:val="002A774D"/>
    <w:rsid w:val="002A77E5"/>
    <w:rsid w:val="002A79E0"/>
    <w:rsid w:val="002A7A31"/>
    <w:rsid w:val="002A7AA6"/>
    <w:rsid w:val="002A7B17"/>
    <w:rsid w:val="002A7B58"/>
    <w:rsid w:val="002A7B5F"/>
    <w:rsid w:val="002A7B65"/>
    <w:rsid w:val="002A7D1A"/>
    <w:rsid w:val="002A7F97"/>
    <w:rsid w:val="002B02E3"/>
    <w:rsid w:val="002B03E3"/>
    <w:rsid w:val="002B04B0"/>
    <w:rsid w:val="002B0BB8"/>
    <w:rsid w:val="002B121B"/>
    <w:rsid w:val="002B1425"/>
    <w:rsid w:val="002B160A"/>
    <w:rsid w:val="002B1BFB"/>
    <w:rsid w:val="002B1C13"/>
    <w:rsid w:val="002B2035"/>
    <w:rsid w:val="002B27B1"/>
    <w:rsid w:val="002B2B1E"/>
    <w:rsid w:val="002B2C9D"/>
    <w:rsid w:val="002B2D8A"/>
    <w:rsid w:val="002B3829"/>
    <w:rsid w:val="002B3DAD"/>
    <w:rsid w:val="002B4042"/>
    <w:rsid w:val="002B41C9"/>
    <w:rsid w:val="002B4688"/>
    <w:rsid w:val="002B46FC"/>
    <w:rsid w:val="002B48CB"/>
    <w:rsid w:val="002B4C84"/>
    <w:rsid w:val="002B5129"/>
    <w:rsid w:val="002B55CC"/>
    <w:rsid w:val="002B565E"/>
    <w:rsid w:val="002B5AA5"/>
    <w:rsid w:val="002B5D47"/>
    <w:rsid w:val="002B6047"/>
    <w:rsid w:val="002B6450"/>
    <w:rsid w:val="002B684C"/>
    <w:rsid w:val="002B6A28"/>
    <w:rsid w:val="002B6EC4"/>
    <w:rsid w:val="002B6F47"/>
    <w:rsid w:val="002B6F49"/>
    <w:rsid w:val="002B757F"/>
    <w:rsid w:val="002B7ABD"/>
    <w:rsid w:val="002C0086"/>
    <w:rsid w:val="002C0159"/>
    <w:rsid w:val="002C0894"/>
    <w:rsid w:val="002C0AF9"/>
    <w:rsid w:val="002C0B28"/>
    <w:rsid w:val="002C0D47"/>
    <w:rsid w:val="002C0DC1"/>
    <w:rsid w:val="002C180A"/>
    <w:rsid w:val="002C1AE5"/>
    <w:rsid w:val="002C1DE2"/>
    <w:rsid w:val="002C211B"/>
    <w:rsid w:val="002C21BE"/>
    <w:rsid w:val="002C22EF"/>
    <w:rsid w:val="002C2452"/>
    <w:rsid w:val="002C2678"/>
    <w:rsid w:val="002C27A2"/>
    <w:rsid w:val="002C288C"/>
    <w:rsid w:val="002C2A97"/>
    <w:rsid w:val="002C2C0B"/>
    <w:rsid w:val="002C2D5D"/>
    <w:rsid w:val="002C3583"/>
    <w:rsid w:val="002C3863"/>
    <w:rsid w:val="002C3B62"/>
    <w:rsid w:val="002C3D07"/>
    <w:rsid w:val="002C3D41"/>
    <w:rsid w:val="002C3D4B"/>
    <w:rsid w:val="002C3FEE"/>
    <w:rsid w:val="002C40AD"/>
    <w:rsid w:val="002C42DF"/>
    <w:rsid w:val="002C44F7"/>
    <w:rsid w:val="002C4833"/>
    <w:rsid w:val="002C4A8C"/>
    <w:rsid w:val="002C4D09"/>
    <w:rsid w:val="002C4F20"/>
    <w:rsid w:val="002C5408"/>
    <w:rsid w:val="002C5483"/>
    <w:rsid w:val="002C5A56"/>
    <w:rsid w:val="002C5CB6"/>
    <w:rsid w:val="002C5D97"/>
    <w:rsid w:val="002C5DFF"/>
    <w:rsid w:val="002C5F27"/>
    <w:rsid w:val="002C6048"/>
    <w:rsid w:val="002C6089"/>
    <w:rsid w:val="002C662A"/>
    <w:rsid w:val="002C68D8"/>
    <w:rsid w:val="002C69C5"/>
    <w:rsid w:val="002C6CD7"/>
    <w:rsid w:val="002C6E85"/>
    <w:rsid w:val="002C7201"/>
    <w:rsid w:val="002C72FE"/>
    <w:rsid w:val="002C77C2"/>
    <w:rsid w:val="002C7B9C"/>
    <w:rsid w:val="002D0272"/>
    <w:rsid w:val="002D05FE"/>
    <w:rsid w:val="002D07CB"/>
    <w:rsid w:val="002D07E0"/>
    <w:rsid w:val="002D0B99"/>
    <w:rsid w:val="002D0BE6"/>
    <w:rsid w:val="002D0E67"/>
    <w:rsid w:val="002D1632"/>
    <w:rsid w:val="002D1A69"/>
    <w:rsid w:val="002D2094"/>
    <w:rsid w:val="002D264B"/>
    <w:rsid w:val="002D2674"/>
    <w:rsid w:val="002D2B11"/>
    <w:rsid w:val="002D2B48"/>
    <w:rsid w:val="002D2B8E"/>
    <w:rsid w:val="002D2F60"/>
    <w:rsid w:val="002D3D6A"/>
    <w:rsid w:val="002D3E27"/>
    <w:rsid w:val="002D42C5"/>
    <w:rsid w:val="002D4FCF"/>
    <w:rsid w:val="002D505B"/>
    <w:rsid w:val="002D51B8"/>
    <w:rsid w:val="002D535E"/>
    <w:rsid w:val="002D566A"/>
    <w:rsid w:val="002D5D1E"/>
    <w:rsid w:val="002D5E04"/>
    <w:rsid w:val="002D5FA5"/>
    <w:rsid w:val="002D6211"/>
    <w:rsid w:val="002D664B"/>
    <w:rsid w:val="002D6B06"/>
    <w:rsid w:val="002D6EF2"/>
    <w:rsid w:val="002D70F9"/>
    <w:rsid w:val="002E01C8"/>
    <w:rsid w:val="002E02B1"/>
    <w:rsid w:val="002E03D8"/>
    <w:rsid w:val="002E0464"/>
    <w:rsid w:val="002E04C9"/>
    <w:rsid w:val="002E1266"/>
    <w:rsid w:val="002E1485"/>
    <w:rsid w:val="002E18D2"/>
    <w:rsid w:val="002E1B24"/>
    <w:rsid w:val="002E1FB6"/>
    <w:rsid w:val="002E27EF"/>
    <w:rsid w:val="002E2A33"/>
    <w:rsid w:val="002E2AA3"/>
    <w:rsid w:val="002E2AFB"/>
    <w:rsid w:val="002E2DC7"/>
    <w:rsid w:val="002E345D"/>
    <w:rsid w:val="002E3978"/>
    <w:rsid w:val="002E39FB"/>
    <w:rsid w:val="002E3A00"/>
    <w:rsid w:val="002E3B30"/>
    <w:rsid w:val="002E3DE8"/>
    <w:rsid w:val="002E3FAD"/>
    <w:rsid w:val="002E447F"/>
    <w:rsid w:val="002E44DE"/>
    <w:rsid w:val="002E454C"/>
    <w:rsid w:val="002E4577"/>
    <w:rsid w:val="002E4A39"/>
    <w:rsid w:val="002E4B4E"/>
    <w:rsid w:val="002E4B61"/>
    <w:rsid w:val="002E55A5"/>
    <w:rsid w:val="002E57E7"/>
    <w:rsid w:val="002E5C31"/>
    <w:rsid w:val="002E5EA1"/>
    <w:rsid w:val="002E6159"/>
    <w:rsid w:val="002E6199"/>
    <w:rsid w:val="002E657E"/>
    <w:rsid w:val="002E663A"/>
    <w:rsid w:val="002E6AEF"/>
    <w:rsid w:val="002E6B1B"/>
    <w:rsid w:val="002E6E53"/>
    <w:rsid w:val="002E7129"/>
    <w:rsid w:val="002E74A0"/>
    <w:rsid w:val="002E7694"/>
    <w:rsid w:val="002E7749"/>
    <w:rsid w:val="002E7DEB"/>
    <w:rsid w:val="002E7F56"/>
    <w:rsid w:val="002F00AE"/>
    <w:rsid w:val="002F0818"/>
    <w:rsid w:val="002F1461"/>
    <w:rsid w:val="002F1BE8"/>
    <w:rsid w:val="002F246E"/>
    <w:rsid w:val="002F2666"/>
    <w:rsid w:val="002F26A5"/>
    <w:rsid w:val="002F2B75"/>
    <w:rsid w:val="002F2C79"/>
    <w:rsid w:val="002F2DB9"/>
    <w:rsid w:val="002F353E"/>
    <w:rsid w:val="002F3657"/>
    <w:rsid w:val="002F388A"/>
    <w:rsid w:val="002F3E99"/>
    <w:rsid w:val="002F410B"/>
    <w:rsid w:val="002F4288"/>
    <w:rsid w:val="002F439C"/>
    <w:rsid w:val="002F45DB"/>
    <w:rsid w:val="002F47D9"/>
    <w:rsid w:val="002F48B8"/>
    <w:rsid w:val="002F4A31"/>
    <w:rsid w:val="002F5405"/>
    <w:rsid w:val="002F56D0"/>
    <w:rsid w:val="002F5AE8"/>
    <w:rsid w:val="002F5AFA"/>
    <w:rsid w:val="002F5B65"/>
    <w:rsid w:val="002F5D62"/>
    <w:rsid w:val="002F5DB2"/>
    <w:rsid w:val="002F617F"/>
    <w:rsid w:val="002F63EB"/>
    <w:rsid w:val="002F693C"/>
    <w:rsid w:val="002F69AE"/>
    <w:rsid w:val="002F6BD2"/>
    <w:rsid w:val="002F6CD0"/>
    <w:rsid w:val="002F6E45"/>
    <w:rsid w:val="002F72B5"/>
    <w:rsid w:val="002F7466"/>
    <w:rsid w:val="002F7B17"/>
    <w:rsid w:val="002F7B84"/>
    <w:rsid w:val="002F7E39"/>
    <w:rsid w:val="00300051"/>
    <w:rsid w:val="00300109"/>
    <w:rsid w:val="00300256"/>
    <w:rsid w:val="00300B0B"/>
    <w:rsid w:val="0030122C"/>
    <w:rsid w:val="0030141E"/>
    <w:rsid w:val="003015FE"/>
    <w:rsid w:val="00301755"/>
    <w:rsid w:val="003019EF"/>
    <w:rsid w:val="00301E87"/>
    <w:rsid w:val="003020EB"/>
    <w:rsid w:val="003027AD"/>
    <w:rsid w:val="00302C7D"/>
    <w:rsid w:val="00303379"/>
    <w:rsid w:val="003039A3"/>
    <w:rsid w:val="00303B50"/>
    <w:rsid w:val="00303DD2"/>
    <w:rsid w:val="003041AF"/>
    <w:rsid w:val="00304980"/>
    <w:rsid w:val="0030543D"/>
    <w:rsid w:val="003054C3"/>
    <w:rsid w:val="003055B5"/>
    <w:rsid w:val="0030567C"/>
    <w:rsid w:val="00305A37"/>
    <w:rsid w:val="00305B74"/>
    <w:rsid w:val="00305BA1"/>
    <w:rsid w:val="00305C2D"/>
    <w:rsid w:val="00305E37"/>
    <w:rsid w:val="003063E5"/>
    <w:rsid w:val="003064B5"/>
    <w:rsid w:val="0030665E"/>
    <w:rsid w:val="00306662"/>
    <w:rsid w:val="00306894"/>
    <w:rsid w:val="00306A74"/>
    <w:rsid w:val="00306C69"/>
    <w:rsid w:val="0030707A"/>
    <w:rsid w:val="003071CE"/>
    <w:rsid w:val="003074FE"/>
    <w:rsid w:val="00307F67"/>
    <w:rsid w:val="00307FEC"/>
    <w:rsid w:val="00310061"/>
    <w:rsid w:val="0031027E"/>
    <w:rsid w:val="0031051B"/>
    <w:rsid w:val="00310840"/>
    <w:rsid w:val="00310A41"/>
    <w:rsid w:val="00310C0B"/>
    <w:rsid w:val="00310CD7"/>
    <w:rsid w:val="003112BD"/>
    <w:rsid w:val="003116E5"/>
    <w:rsid w:val="003117E4"/>
    <w:rsid w:val="00311973"/>
    <w:rsid w:val="0031215F"/>
    <w:rsid w:val="003122F4"/>
    <w:rsid w:val="003126E9"/>
    <w:rsid w:val="003128DA"/>
    <w:rsid w:val="00312C67"/>
    <w:rsid w:val="003134B8"/>
    <w:rsid w:val="003134CB"/>
    <w:rsid w:val="00313876"/>
    <w:rsid w:val="003138CE"/>
    <w:rsid w:val="003138F6"/>
    <w:rsid w:val="00313ADF"/>
    <w:rsid w:val="00313E30"/>
    <w:rsid w:val="0031418D"/>
    <w:rsid w:val="003142D2"/>
    <w:rsid w:val="003143C4"/>
    <w:rsid w:val="00315511"/>
    <w:rsid w:val="0031559E"/>
    <w:rsid w:val="00315D7C"/>
    <w:rsid w:val="003164F4"/>
    <w:rsid w:val="00316976"/>
    <w:rsid w:val="00316B67"/>
    <w:rsid w:val="00317020"/>
    <w:rsid w:val="00317231"/>
    <w:rsid w:val="003172AF"/>
    <w:rsid w:val="00317618"/>
    <w:rsid w:val="003177A1"/>
    <w:rsid w:val="003179CF"/>
    <w:rsid w:val="00320016"/>
    <w:rsid w:val="00320331"/>
    <w:rsid w:val="00320581"/>
    <w:rsid w:val="00320984"/>
    <w:rsid w:val="00320AB5"/>
    <w:rsid w:val="00320B6B"/>
    <w:rsid w:val="00320B9C"/>
    <w:rsid w:val="00320FE2"/>
    <w:rsid w:val="00321022"/>
    <w:rsid w:val="0032138B"/>
    <w:rsid w:val="00321428"/>
    <w:rsid w:val="00321C82"/>
    <w:rsid w:val="00321CB2"/>
    <w:rsid w:val="00321DEA"/>
    <w:rsid w:val="00322399"/>
    <w:rsid w:val="0032255E"/>
    <w:rsid w:val="003227CA"/>
    <w:rsid w:val="003228C2"/>
    <w:rsid w:val="00322AA9"/>
    <w:rsid w:val="00322ADA"/>
    <w:rsid w:val="00322FFF"/>
    <w:rsid w:val="0032353F"/>
    <w:rsid w:val="003237C7"/>
    <w:rsid w:val="003238A8"/>
    <w:rsid w:val="00323BD1"/>
    <w:rsid w:val="00323DBC"/>
    <w:rsid w:val="00323F6C"/>
    <w:rsid w:val="00324084"/>
    <w:rsid w:val="003240CC"/>
    <w:rsid w:val="00324943"/>
    <w:rsid w:val="00324BC7"/>
    <w:rsid w:val="00324E12"/>
    <w:rsid w:val="003251B1"/>
    <w:rsid w:val="00325232"/>
    <w:rsid w:val="003254BF"/>
    <w:rsid w:val="00325533"/>
    <w:rsid w:val="003256CE"/>
    <w:rsid w:val="00325C06"/>
    <w:rsid w:val="00325D11"/>
    <w:rsid w:val="003264D5"/>
    <w:rsid w:val="003268D5"/>
    <w:rsid w:val="00327406"/>
    <w:rsid w:val="0032766B"/>
    <w:rsid w:val="00327B2D"/>
    <w:rsid w:val="00327E39"/>
    <w:rsid w:val="0033008F"/>
    <w:rsid w:val="0033064B"/>
    <w:rsid w:val="0033071B"/>
    <w:rsid w:val="00330BB6"/>
    <w:rsid w:val="00330E1D"/>
    <w:rsid w:val="003312C3"/>
    <w:rsid w:val="00331B9D"/>
    <w:rsid w:val="00331BE1"/>
    <w:rsid w:val="003320E1"/>
    <w:rsid w:val="003320F5"/>
    <w:rsid w:val="00332852"/>
    <w:rsid w:val="00332AFE"/>
    <w:rsid w:val="00332D63"/>
    <w:rsid w:val="00332E79"/>
    <w:rsid w:val="00333152"/>
    <w:rsid w:val="0033323D"/>
    <w:rsid w:val="00333306"/>
    <w:rsid w:val="00333621"/>
    <w:rsid w:val="00333916"/>
    <w:rsid w:val="00333E21"/>
    <w:rsid w:val="00333F9E"/>
    <w:rsid w:val="00334023"/>
    <w:rsid w:val="003340D1"/>
    <w:rsid w:val="00334176"/>
    <w:rsid w:val="003344BF"/>
    <w:rsid w:val="00334B56"/>
    <w:rsid w:val="003355FF"/>
    <w:rsid w:val="00335663"/>
    <w:rsid w:val="003356D4"/>
    <w:rsid w:val="003359DD"/>
    <w:rsid w:val="0033638C"/>
    <w:rsid w:val="003364BE"/>
    <w:rsid w:val="003367F1"/>
    <w:rsid w:val="00336868"/>
    <w:rsid w:val="00336B56"/>
    <w:rsid w:val="00336CE7"/>
    <w:rsid w:val="0033728B"/>
    <w:rsid w:val="0033755F"/>
    <w:rsid w:val="0033790D"/>
    <w:rsid w:val="00337CDE"/>
    <w:rsid w:val="00337DE4"/>
    <w:rsid w:val="003401B9"/>
    <w:rsid w:val="00340511"/>
    <w:rsid w:val="003406BF"/>
    <w:rsid w:val="0034081D"/>
    <w:rsid w:val="00341063"/>
    <w:rsid w:val="00341438"/>
    <w:rsid w:val="00341575"/>
    <w:rsid w:val="00341656"/>
    <w:rsid w:val="00341992"/>
    <w:rsid w:val="00341D17"/>
    <w:rsid w:val="00342356"/>
    <w:rsid w:val="00342B22"/>
    <w:rsid w:val="00342CD7"/>
    <w:rsid w:val="00342F24"/>
    <w:rsid w:val="0034319A"/>
    <w:rsid w:val="003435DF"/>
    <w:rsid w:val="0034370A"/>
    <w:rsid w:val="00343862"/>
    <w:rsid w:val="0034389A"/>
    <w:rsid w:val="00343993"/>
    <w:rsid w:val="0034475F"/>
    <w:rsid w:val="0034478B"/>
    <w:rsid w:val="003448F6"/>
    <w:rsid w:val="0034498D"/>
    <w:rsid w:val="00344BFB"/>
    <w:rsid w:val="00344E95"/>
    <w:rsid w:val="00344FDB"/>
    <w:rsid w:val="00345513"/>
    <w:rsid w:val="003455F6"/>
    <w:rsid w:val="003457DF"/>
    <w:rsid w:val="00345DEE"/>
    <w:rsid w:val="0034635A"/>
    <w:rsid w:val="00346392"/>
    <w:rsid w:val="00346542"/>
    <w:rsid w:val="003466B6"/>
    <w:rsid w:val="00346771"/>
    <w:rsid w:val="003467F8"/>
    <w:rsid w:val="00346807"/>
    <w:rsid w:val="00346DAF"/>
    <w:rsid w:val="00347205"/>
    <w:rsid w:val="003473CF"/>
    <w:rsid w:val="0035002B"/>
    <w:rsid w:val="00350116"/>
    <w:rsid w:val="00350315"/>
    <w:rsid w:val="00350388"/>
    <w:rsid w:val="0035074E"/>
    <w:rsid w:val="00350759"/>
    <w:rsid w:val="00351870"/>
    <w:rsid w:val="00351D85"/>
    <w:rsid w:val="00351DE8"/>
    <w:rsid w:val="0035202E"/>
    <w:rsid w:val="00352230"/>
    <w:rsid w:val="00352367"/>
    <w:rsid w:val="003528D7"/>
    <w:rsid w:val="00352940"/>
    <w:rsid w:val="00352C2D"/>
    <w:rsid w:val="00353067"/>
    <w:rsid w:val="003531A1"/>
    <w:rsid w:val="00353C40"/>
    <w:rsid w:val="00353F1B"/>
    <w:rsid w:val="00354102"/>
    <w:rsid w:val="0035421A"/>
    <w:rsid w:val="00354B5F"/>
    <w:rsid w:val="00354D27"/>
    <w:rsid w:val="00354FDC"/>
    <w:rsid w:val="003550C9"/>
    <w:rsid w:val="003558CE"/>
    <w:rsid w:val="00355DF4"/>
    <w:rsid w:val="003563A2"/>
    <w:rsid w:val="003564E3"/>
    <w:rsid w:val="003566F6"/>
    <w:rsid w:val="00356C0D"/>
    <w:rsid w:val="00356F7C"/>
    <w:rsid w:val="00357073"/>
    <w:rsid w:val="0035738A"/>
    <w:rsid w:val="003576C8"/>
    <w:rsid w:val="00357788"/>
    <w:rsid w:val="0035786D"/>
    <w:rsid w:val="003579B4"/>
    <w:rsid w:val="003611BA"/>
    <w:rsid w:val="00361274"/>
    <w:rsid w:val="003612FB"/>
    <w:rsid w:val="00361437"/>
    <w:rsid w:val="00361484"/>
    <w:rsid w:val="00361A7F"/>
    <w:rsid w:val="00361BD3"/>
    <w:rsid w:val="00361D1D"/>
    <w:rsid w:val="00362134"/>
    <w:rsid w:val="003622EA"/>
    <w:rsid w:val="00362483"/>
    <w:rsid w:val="003627D4"/>
    <w:rsid w:val="00362A50"/>
    <w:rsid w:val="00362F7C"/>
    <w:rsid w:val="003633D3"/>
    <w:rsid w:val="003633D5"/>
    <w:rsid w:val="00363CF0"/>
    <w:rsid w:val="00364316"/>
    <w:rsid w:val="003643B4"/>
    <w:rsid w:val="003645F6"/>
    <w:rsid w:val="00364AE9"/>
    <w:rsid w:val="00364CEF"/>
    <w:rsid w:val="00364DF6"/>
    <w:rsid w:val="00364FF4"/>
    <w:rsid w:val="003655E7"/>
    <w:rsid w:val="00365CE1"/>
    <w:rsid w:val="00365F4C"/>
    <w:rsid w:val="003661E5"/>
    <w:rsid w:val="0036635C"/>
    <w:rsid w:val="003664C3"/>
    <w:rsid w:val="00366712"/>
    <w:rsid w:val="00366AB1"/>
    <w:rsid w:val="00366C0A"/>
    <w:rsid w:val="00366C83"/>
    <w:rsid w:val="003674E8"/>
    <w:rsid w:val="003679C4"/>
    <w:rsid w:val="003700C8"/>
    <w:rsid w:val="003709A6"/>
    <w:rsid w:val="00370A9E"/>
    <w:rsid w:val="00370AC6"/>
    <w:rsid w:val="00370D1E"/>
    <w:rsid w:val="00370DF7"/>
    <w:rsid w:val="00370E6B"/>
    <w:rsid w:val="00371337"/>
    <w:rsid w:val="00371471"/>
    <w:rsid w:val="00371489"/>
    <w:rsid w:val="003717FE"/>
    <w:rsid w:val="003721B4"/>
    <w:rsid w:val="00372204"/>
    <w:rsid w:val="00372273"/>
    <w:rsid w:val="0037259B"/>
    <w:rsid w:val="00372755"/>
    <w:rsid w:val="00372CAD"/>
    <w:rsid w:val="00372EF8"/>
    <w:rsid w:val="00373826"/>
    <w:rsid w:val="00373BD7"/>
    <w:rsid w:val="00373D05"/>
    <w:rsid w:val="00373DB1"/>
    <w:rsid w:val="0037409A"/>
    <w:rsid w:val="003742C1"/>
    <w:rsid w:val="003744B0"/>
    <w:rsid w:val="003745AE"/>
    <w:rsid w:val="00374AE8"/>
    <w:rsid w:val="00374D76"/>
    <w:rsid w:val="0037504A"/>
    <w:rsid w:val="00375248"/>
    <w:rsid w:val="003753FE"/>
    <w:rsid w:val="00375488"/>
    <w:rsid w:val="00375655"/>
    <w:rsid w:val="0037589B"/>
    <w:rsid w:val="00375917"/>
    <w:rsid w:val="00375993"/>
    <w:rsid w:val="00375A16"/>
    <w:rsid w:val="00375A25"/>
    <w:rsid w:val="00375A49"/>
    <w:rsid w:val="00375C8C"/>
    <w:rsid w:val="00376057"/>
    <w:rsid w:val="0037651C"/>
    <w:rsid w:val="00376ADC"/>
    <w:rsid w:val="00376D96"/>
    <w:rsid w:val="0037707A"/>
    <w:rsid w:val="003771FA"/>
    <w:rsid w:val="00377663"/>
    <w:rsid w:val="003778CD"/>
    <w:rsid w:val="00377AE1"/>
    <w:rsid w:val="00377F8B"/>
    <w:rsid w:val="0038016B"/>
    <w:rsid w:val="003801E1"/>
    <w:rsid w:val="0038041D"/>
    <w:rsid w:val="003804AA"/>
    <w:rsid w:val="003804ED"/>
    <w:rsid w:val="003804F1"/>
    <w:rsid w:val="00381313"/>
    <w:rsid w:val="003815F6"/>
    <w:rsid w:val="0038170E"/>
    <w:rsid w:val="00381B78"/>
    <w:rsid w:val="00381BEB"/>
    <w:rsid w:val="00381C33"/>
    <w:rsid w:val="00381EAE"/>
    <w:rsid w:val="003822B3"/>
    <w:rsid w:val="00382483"/>
    <w:rsid w:val="00382DB1"/>
    <w:rsid w:val="00382E03"/>
    <w:rsid w:val="00382E70"/>
    <w:rsid w:val="0038358C"/>
    <w:rsid w:val="003836D0"/>
    <w:rsid w:val="003839CA"/>
    <w:rsid w:val="00383C3A"/>
    <w:rsid w:val="00383C8F"/>
    <w:rsid w:val="00383DCE"/>
    <w:rsid w:val="00383F04"/>
    <w:rsid w:val="003843B3"/>
    <w:rsid w:val="0038473F"/>
    <w:rsid w:val="00384DD9"/>
    <w:rsid w:val="00385168"/>
    <w:rsid w:val="00385629"/>
    <w:rsid w:val="003857DF"/>
    <w:rsid w:val="003858A6"/>
    <w:rsid w:val="00385E85"/>
    <w:rsid w:val="00386358"/>
    <w:rsid w:val="003864E3"/>
    <w:rsid w:val="00386D8D"/>
    <w:rsid w:val="00386E84"/>
    <w:rsid w:val="00386E8B"/>
    <w:rsid w:val="00386EFE"/>
    <w:rsid w:val="0038775C"/>
    <w:rsid w:val="003902D3"/>
    <w:rsid w:val="003902E5"/>
    <w:rsid w:val="003907B6"/>
    <w:rsid w:val="00390A4B"/>
    <w:rsid w:val="00390CD9"/>
    <w:rsid w:val="003912A8"/>
    <w:rsid w:val="003914BE"/>
    <w:rsid w:val="0039150C"/>
    <w:rsid w:val="00391988"/>
    <w:rsid w:val="00391A56"/>
    <w:rsid w:val="00391EAB"/>
    <w:rsid w:val="00391EC6"/>
    <w:rsid w:val="0039210A"/>
    <w:rsid w:val="0039231C"/>
    <w:rsid w:val="003926F1"/>
    <w:rsid w:val="003928D2"/>
    <w:rsid w:val="00392C2A"/>
    <w:rsid w:val="00392DCC"/>
    <w:rsid w:val="00392ED8"/>
    <w:rsid w:val="00393778"/>
    <w:rsid w:val="00393A0F"/>
    <w:rsid w:val="00393ACD"/>
    <w:rsid w:val="00393CBA"/>
    <w:rsid w:val="00393E7D"/>
    <w:rsid w:val="00393FFE"/>
    <w:rsid w:val="00394714"/>
    <w:rsid w:val="00394F37"/>
    <w:rsid w:val="00395301"/>
    <w:rsid w:val="003955DE"/>
    <w:rsid w:val="00395ABB"/>
    <w:rsid w:val="00395B68"/>
    <w:rsid w:val="00395B8B"/>
    <w:rsid w:val="00395BD4"/>
    <w:rsid w:val="00395EB4"/>
    <w:rsid w:val="00395ED3"/>
    <w:rsid w:val="0039600E"/>
    <w:rsid w:val="0039608B"/>
    <w:rsid w:val="003960DB"/>
    <w:rsid w:val="00396681"/>
    <w:rsid w:val="00396EA5"/>
    <w:rsid w:val="003974A2"/>
    <w:rsid w:val="00397754"/>
    <w:rsid w:val="003977F8"/>
    <w:rsid w:val="00397829"/>
    <w:rsid w:val="00397BB5"/>
    <w:rsid w:val="003A0336"/>
    <w:rsid w:val="003A03A3"/>
    <w:rsid w:val="003A0984"/>
    <w:rsid w:val="003A0D4F"/>
    <w:rsid w:val="003A1026"/>
    <w:rsid w:val="003A1634"/>
    <w:rsid w:val="003A1674"/>
    <w:rsid w:val="003A197A"/>
    <w:rsid w:val="003A2014"/>
    <w:rsid w:val="003A20B8"/>
    <w:rsid w:val="003A271E"/>
    <w:rsid w:val="003A3223"/>
    <w:rsid w:val="003A43BB"/>
    <w:rsid w:val="003A43DE"/>
    <w:rsid w:val="003A4425"/>
    <w:rsid w:val="003A457A"/>
    <w:rsid w:val="003A45FF"/>
    <w:rsid w:val="003A47CC"/>
    <w:rsid w:val="003A4A3B"/>
    <w:rsid w:val="003A4C71"/>
    <w:rsid w:val="003A4D22"/>
    <w:rsid w:val="003A500E"/>
    <w:rsid w:val="003A505B"/>
    <w:rsid w:val="003A50C8"/>
    <w:rsid w:val="003A532B"/>
    <w:rsid w:val="003A53CD"/>
    <w:rsid w:val="003A5741"/>
    <w:rsid w:val="003A582C"/>
    <w:rsid w:val="003A5965"/>
    <w:rsid w:val="003A5AFE"/>
    <w:rsid w:val="003A5B36"/>
    <w:rsid w:val="003A5EC0"/>
    <w:rsid w:val="003A612C"/>
    <w:rsid w:val="003A6283"/>
    <w:rsid w:val="003A640D"/>
    <w:rsid w:val="003A65AB"/>
    <w:rsid w:val="003A6D1B"/>
    <w:rsid w:val="003A6F30"/>
    <w:rsid w:val="003A74B3"/>
    <w:rsid w:val="003A7AC9"/>
    <w:rsid w:val="003A7B40"/>
    <w:rsid w:val="003A7C1B"/>
    <w:rsid w:val="003A7C8F"/>
    <w:rsid w:val="003A7E85"/>
    <w:rsid w:val="003B0FA0"/>
    <w:rsid w:val="003B1037"/>
    <w:rsid w:val="003B12FD"/>
    <w:rsid w:val="003B16B2"/>
    <w:rsid w:val="003B1F60"/>
    <w:rsid w:val="003B23EC"/>
    <w:rsid w:val="003B2A7E"/>
    <w:rsid w:val="003B2EC9"/>
    <w:rsid w:val="003B31AE"/>
    <w:rsid w:val="003B35B9"/>
    <w:rsid w:val="003B3728"/>
    <w:rsid w:val="003B3E2A"/>
    <w:rsid w:val="003B4263"/>
    <w:rsid w:val="003B43F9"/>
    <w:rsid w:val="003B4523"/>
    <w:rsid w:val="003B456C"/>
    <w:rsid w:val="003B4603"/>
    <w:rsid w:val="003B469C"/>
    <w:rsid w:val="003B5283"/>
    <w:rsid w:val="003B52E2"/>
    <w:rsid w:val="003B539C"/>
    <w:rsid w:val="003B5908"/>
    <w:rsid w:val="003B59C2"/>
    <w:rsid w:val="003B5C6F"/>
    <w:rsid w:val="003B6264"/>
    <w:rsid w:val="003B6298"/>
    <w:rsid w:val="003B6646"/>
    <w:rsid w:val="003B67BA"/>
    <w:rsid w:val="003B684A"/>
    <w:rsid w:val="003B6F22"/>
    <w:rsid w:val="003B73FD"/>
    <w:rsid w:val="003B7549"/>
    <w:rsid w:val="003B7826"/>
    <w:rsid w:val="003B7B72"/>
    <w:rsid w:val="003B7C53"/>
    <w:rsid w:val="003B7F92"/>
    <w:rsid w:val="003C02DA"/>
    <w:rsid w:val="003C0A35"/>
    <w:rsid w:val="003C0C01"/>
    <w:rsid w:val="003C0CCC"/>
    <w:rsid w:val="003C0D4E"/>
    <w:rsid w:val="003C0E08"/>
    <w:rsid w:val="003C1064"/>
    <w:rsid w:val="003C10DB"/>
    <w:rsid w:val="003C1C3F"/>
    <w:rsid w:val="003C1C6D"/>
    <w:rsid w:val="003C1F18"/>
    <w:rsid w:val="003C24B4"/>
    <w:rsid w:val="003C24F7"/>
    <w:rsid w:val="003C2988"/>
    <w:rsid w:val="003C2AF0"/>
    <w:rsid w:val="003C394A"/>
    <w:rsid w:val="003C3988"/>
    <w:rsid w:val="003C39AC"/>
    <w:rsid w:val="003C3EEE"/>
    <w:rsid w:val="003C41A0"/>
    <w:rsid w:val="003C48AC"/>
    <w:rsid w:val="003C4983"/>
    <w:rsid w:val="003C4A00"/>
    <w:rsid w:val="003C4A60"/>
    <w:rsid w:val="003C4AD8"/>
    <w:rsid w:val="003C509A"/>
    <w:rsid w:val="003C5903"/>
    <w:rsid w:val="003C5E50"/>
    <w:rsid w:val="003C60DA"/>
    <w:rsid w:val="003C64EE"/>
    <w:rsid w:val="003C6534"/>
    <w:rsid w:val="003C65E3"/>
    <w:rsid w:val="003C67C3"/>
    <w:rsid w:val="003C684E"/>
    <w:rsid w:val="003C6948"/>
    <w:rsid w:val="003C7266"/>
    <w:rsid w:val="003C726C"/>
    <w:rsid w:val="003C734D"/>
    <w:rsid w:val="003C73E3"/>
    <w:rsid w:val="003C765E"/>
    <w:rsid w:val="003C78F2"/>
    <w:rsid w:val="003C7B45"/>
    <w:rsid w:val="003C7FC9"/>
    <w:rsid w:val="003D01AE"/>
    <w:rsid w:val="003D0381"/>
    <w:rsid w:val="003D0990"/>
    <w:rsid w:val="003D0C67"/>
    <w:rsid w:val="003D0DA3"/>
    <w:rsid w:val="003D13BC"/>
    <w:rsid w:val="003D19F5"/>
    <w:rsid w:val="003D1A51"/>
    <w:rsid w:val="003D2059"/>
    <w:rsid w:val="003D2122"/>
    <w:rsid w:val="003D2B53"/>
    <w:rsid w:val="003D339D"/>
    <w:rsid w:val="003D34EF"/>
    <w:rsid w:val="003D35A2"/>
    <w:rsid w:val="003D3AC5"/>
    <w:rsid w:val="003D3D4A"/>
    <w:rsid w:val="003D40B6"/>
    <w:rsid w:val="003D40C8"/>
    <w:rsid w:val="003D4B11"/>
    <w:rsid w:val="003D4CA1"/>
    <w:rsid w:val="003D4CA2"/>
    <w:rsid w:val="003D5965"/>
    <w:rsid w:val="003D5999"/>
    <w:rsid w:val="003D5F0B"/>
    <w:rsid w:val="003D64A5"/>
    <w:rsid w:val="003D653B"/>
    <w:rsid w:val="003D6E50"/>
    <w:rsid w:val="003D6E64"/>
    <w:rsid w:val="003D730A"/>
    <w:rsid w:val="003D7AA9"/>
    <w:rsid w:val="003D7ABB"/>
    <w:rsid w:val="003D7CD4"/>
    <w:rsid w:val="003D7DB2"/>
    <w:rsid w:val="003E0773"/>
    <w:rsid w:val="003E0ED8"/>
    <w:rsid w:val="003E1385"/>
    <w:rsid w:val="003E1627"/>
    <w:rsid w:val="003E1AF9"/>
    <w:rsid w:val="003E1D1E"/>
    <w:rsid w:val="003E20D6"/>
    <w:rsid w:val="003E219E"/>
    <w:rsid w:val="003E219F"/>
    <w:rsid w:val="003E2271"/>
    <w:rsid w:val="003E22E9"/>
    <w:rsid w:val="003E23D4"/>
    <w:rsid w:val="003E2C94"/>
    <w:rsid w:val="003E2EC6"/>
    <w:rsid w:val="003E2ED0"/>
    <w:rsid w:val="003E3400"/>
    <w:rsid w:val="003E34F9"/>
    <w:rsid w:val="003E3851"/>
    <w:rsid w:val="003E398C"/>
    <w:rsid w:val="003E3A10"/>
    <w:rsid w:val="003E44AA"/>
    <w:rsid w:val="003E4862"/>
    <w:rsid w:val="003E488C"/>
    <w:rsid w:val="003E4CD3"/>
    <w:rsid w:val="003E4D87"/>
    <w:rsid w:val="003E51FD"/>
    <w:rsid w:val="003E55C6"/>
    <w:rsid w:val="003E575E"/>
    <w:rsid w:val="003E59B7"/>
    <w:rsid w:val="003E59D5"/>
    <w:rsid w:val="003E5AC3"/>
    <w:rsid w:val="003E5C32"/>
    <w:rsid w:val="003E612E"/>
    <w:rsid w:val="003E6EA7"/>
    <w:rsid w:val="003E7431"/>
    <w:rsid w:val="003E7544"/>
    <w:rsid w:val="003E75B6"/>
    <w:rsid w:val="003E77D0"/>
    <w:rsid w:val="003E78F0"/>
    <w:rsid w:val="003F0145"/>
    <w:rsid w:val="003F0222"/>
    <w:rsid w:val="003F070F"/>
    <w:rsid w:val="003F09E3"/>
    <w:rsid w:val="003F1121"/>
    <w:rsid w:val="003F1264"/>
    <w:rsid w:val="003F13C3"/>
    <w:rsid w:val="003F16E1"/>
    <w:rsid w:val="003F172C"/>
    <w:rsid w:val="003F1E88"/>
    <w:rsid w:val="003F2918"/>
    <w:rsid w:val="003F2D11"/>
    <w:rsid w:val="003F31F3"/>
    <w:rsid w:val="003F34BB"/>
    <w:rsid w:val="003F3819"/>
    <w:rsid w:val="003F3C0E"/>
    <w:rsid w:val="003F3FCB"/>
    <w:rsid w:val="003F4061"/>
    <w:rsid w:val="003F4332"/>
    <w:rsid w:val="003F43A1"/>
    <w:rsid w:val="003F4DDA"/>
    <w:rsid w:val="003F56C2"/>
    <w:rsid w:val="003F581C"/>
    <w:rsid w:val="003F59AC"/>
    <w:rsid w:val="003F5FA9"/>
    <w:rsid w:val="003F626C"/>
    <w:rsid w:val="003F62F0"/>
    <w:rsid w:val="003F6A73"/>
    <w:rsid w:val="003F7586"/>
    <w:rsid w:val="003F764A"/>
    <w:rsid w:val="003F76F3"/>
    <w:rsid w:val="003F7B6B"/>
    <w:rsid w:val="003F7BCE"/>
    <w:rsid w:val="003F7C47"/>
    <w:rsid w:val="003F7F6B"/>
    <w:rsid w:val="003F7F97"/>
    <w:rsid w:val="0040069E"/>
    <w:rsid w:val="004006B1"/>
    <w:rsid w:val="00400749"/>
    <w:rsid w:val="00401082"/>
    <w:rsid w:val="0040150E"/>
    <w:rsid w:val="00401BE5"/>
    <w:rsid w:val="00401D91"/>
    <w:rsid w:val="00401E91"/>
    <w:rsid w:val="004025E1"/>
    <w:rsid w:val="004026E3"/>
    <w:rsid w:val="00402742"/>
    <w:rsid w:val="00402D24"/>
    <w:rsid w:val="0040345D"/>
    <w:rsid w:val="00403873"/>
    <w:rsid w:val="00403A99"/>
    <w:rsid w:val="0040403A"/>
    <w:rsid w:val="0040430E"/>
    <w:rsid w:val="004045E2"/>
    <w:rsid w:val="0040545A"/>
    <w:rsid w:val="00405844"/>
    <w:rsid w:val="00405EA9"/>
    <w:rsid w:val="00405F92"/>
    <w:rsid w:val="00406073"/>
    <w:rsid w:val="0040624D"/>
    <w:rsid w:val="00406595"/>
    <w:rsid w:val="004066A7"/>
    <w:rsid w:val="00406D87"/>
    <w:rsid w:val="00406FA8"/>
    <w:rsid w:val="00407048"/>
    <w:rsid w:val="004074A3"/>
    <w:rsid w:val="00407668"/>
    <w:rsid w:val="00407956"/>
    <w:rsid w:val="00407A86"/>
    <w:rsid w:val="00407AEC"/>
    <w:rsid w:val="00407E70"/>
    <w:rsid w:val="0041002A"/>
    <w:rsid w:val="00410129"/>
    <w:rsid w:val="00410262"/>
    <w:rsid w:val="0041030C"/>
    <w:rsid w:val="00410411"/>
    <w:rsid w:val="00410508"/>
    <w:rsid w:val="004106A8"/>
    <w:rsid w:val="00410819"/>
    <w:rsid w:val="00410CC9"/>
    <w:rsid w:val="00411381"/>
    <w:rsid w:val="0041139E"/>
    <w:rsid w:val="004113E2"/>
    <w:rsid w:val="004119E9"/>
    <w:rsid w:val="00411CE8"/>
    <w:rsid w:val="00411EA0"/>
    <w:rsid w:val="0041204D"/>
    <w:rsid w:val="004120B4"/>
    <w:rsid w:val="00412369"/>
    <w:rsid w:val="004123E2"/>
    <w:rsid w:val="00412422"/>
    <w:rsid w:val="004124E9"/>
    <w:rsid w:val="004125A8"/>
    <w:rsid w:val="00412694"/>
    <w:rsid w:val="0041282F"/>
    <w:rsid w:val="004129CF"/>
    <w:rsid w:val="004131C1"/>
    <w:rsid w:val="004137E9"/>
    <w:rsid w:val="0041398B"/>
    <w:rsid w:val="00413A8D"/>
    <w:rsid w:val="00413D8E"/>
    <w:rsid w:val="0041403E"/>
    <w:rsid w:val="0041442C"/>
    <w:rsid w:val="00414D8F"/>
    <w:rsid w:val="00414DE7"/>
    <w:rsid w:val="0041534E"/>
    <w:rsid w:val="004153FE"/>
    <w:rsid w:val="00415BE3"/>
    <w:rsid w:val="00415E32"/>
    <w:rsid w:val="00416520"/>
    <w:rsid w:val="00416762"/>
    <w:rsid w:val="00416E55"/>
    <w:rsid w:val="00417055"/>
    <w:rsid w:val="0041753C"/>
    <w:rsid w:val="00417B2F"/>
    <w:rsid w:val="00417F75"/>
    <w:rsid w:val="004209B8"/>
    <w:rsid w:val="004209E5"/>
    <w:rsid w:val="00420A21"/>
    <w:rsid w:val="00421083"/>
    <w:rsid w:val="00421463"/>
    <w:rsid w:val="00421955"/>
    <w:rsid w:val="004219D4"/>
    <w:rsid w:val="00421ACB"/>
    <w:rsid w:val="00421BCC"/>
    <w:rsid w:val="00422111"/>
    <w:rsid w:val="004222B7"/>
    <w:rsid w:val="00422E46"/>
    <w:rsid w:val="00422EC3"/>
    <w:rsid w:val="00423205"/>
    <w:rsid w:val="004233EB"/>
    <w:rsid w:val="00423401"/>
    <w:rsid w:val="00423A1D"/>
    <w:rsid w:val="00423AF8"/>
    <w:rsid w:val="00423E84"/>
    <w:rsid w:val="004240A3"/>
    <w:rsid w:val="0042480A"/>
    <w:rsid w:val="00424A1D"/>
    <w:rsid w:val="0042518A"/>
    <w:rsid w:val="00425576"/>
    <w:rsid w:val="004256E0"/>
    <w:rsid w:val="00425B3A"/>
    <w:rsid w:val="00425EFA"/>
    <w:rsid w:val="00426396"/>
    <w:rsid w:val="004263DD"/>
    <w:rsid w:val="004265CD"/>
    <w:rsid w:val="00426EE5"/>
    <w:rsid w:val="00426FEA"/>
    <w:rsid w:val="004276A0"/>
    <w:rsid w:val="00427B1C"/>
    <w:rsid w:val="00427B97"/>
    <w:rsid w:val="00427DD3"/>
    <w:rsid w:val="004300DB"/>
    <w:rsid w:val="00430686"/>
    <w:rsid w:val="00430DB6"/>
    <w:rsid w:val="00431238"/>
    <w:rsid w:val="00431367"/>
    <w:rsid w:val="00431A35"/>
    <w:rsid w:val="00431CF1"/>
    <w:rsid w:val="00431E43"/>
    <w:rsid w:val="0043235F"/>
    <w:rsid w:val="00432407"/>
    <w:rsid w:val="00432597"/>
    <w:rsid w:val="0043284E"/>
    <w:rsid w:val="004328C7"/>
    <w:rsid w:val="00432AE7"/>
    <w:rsid w:val="00432B50"/>
    <w:rsid w:val="0043359D"/>
    <w:rsid w:val="0043363C"/>
    <w:rsid w:val="00433AC2"/>
    <w:rsid w:val="00433C99"/>
    <w:rsid w:val="004340F8"/>
    <w:rsid w:val="0043432B"/>
    <w:rsid w:val="00434830"/>
    <w:rsid w:val="00434950"/>
    <w:rsid w:val="00435419"/>
    <w:rsid w:val="004354AC"/>
    <w:rsid w:val="00435AD2"/>
    <w:rsid w:val="004368D3"/>
    <w:rsid w:val="00436FBA"/>
    <w:rsid w:val="0043740E"/>
    <w:rsid w:val="0043753D"/>
    <w:rsid w:val="004379DA"/>
    <w:rsid w:val="004379E2"/>
    <w:rsid w:val="004379FE"/>
    <w:rsid w:val="00437EBE"/>
    <w:rsid w:val="00437EE9"/>
    <w:rsid w:val="00440349"/>
    <w:rsid w:val="004405CF"/>
    <w:rsid w:val="004408A1"/>
    <w:rsid w:val="00440D3A"/>
    <w:rsid w:val="00440E6A"/>
    <w:rsid w:val="00441068"/>
    <w:rsid w:val="004410B1"/>
    <w:rsid w:val="004411E3"/>
    <w:rsid w:val="0044130A"/>
    <w:rsid w:val="00441C57"/>
    <w:rsid w:val="00441C9A"/>
    <w:rsid w:val="004428D4"/>
    <w:rsid w:val="00442CDE"/>
    <w:rsid w:val="00443093"/>
    <w:rsid w:val="004433D4"/>
    <w:rsid w:val="00443C0F"/>
    <w:rsid w:val="00443D5A"/>
    <w:rsid w:val="0044401F"/>
    <w:rsid w:val="004440B5"/>
    <w:rsid w:val="004440B7"/>
    <w:rsid w:val="004441C4"/>
    <w:rsid w:val="00444440"/>
    <w:rsid w:val="00444A63"/>
    <w:rsid w:val="00444E85"/>
    <w:rsid w:val="004450BF"/>
    <w:rsid w:val="00445265"/>
    <w:rsid w:val="00445334"/>
    <w:rsid w:val="004455FB"/>
    <w:rsid w:val="00445D7B"/>
    <w:rsid w:val="00446422"/>
    <w:rsid w:val="004464BB"/>
    <w:rsid w:val="004465F0"/>
    <w:rsid w:val="00446685"/>
    <w:rsid w:val="004467EE"/>
    <w:rsid w:val="004468B7"/>
    <w:rsid w:val="00446C96"/>
    <w:rsid w:val="00446E6E"/>
    <w:rsid w:val="00447096"/>
    <w:rsid w:val="004474AC"/>
    <w:rsid w:val="00447B21"/>
    <w:rsid w:val="00447CEC"/>
    <w:rsid w:val="00447EDC"/>
    <w:rsid w:val="004500D9"/>
    <w:rsid w:val="004500E9"/>
    <w:rsid w:val="00450503"/>
    <w:rsid w:val="004505CE"/>
    <w:rsid w:val="0045065A"/>
    <w:rsid w:val="00450923"/>
    <w:rsid w:val="00450D16"/>
    <w:rsid w:val="004510DB"/>
    <w:rsid w:val="004512FB"/>
    <w:rsid w:val="00451473"/>
    <w:rsid w:val="00451C85"/>
    <w:rsid w:val="00452349"/>
    <w:rsid w:val="0045243B"/>
    <w:rsid w:val="0045286B"/>
    <w:rsid w:val="0045290A"/>
    <w:rsid w:val="004529D3"/>
    <w:rsid w:val="00452F08"/>
    <w:rsid w:val="004536D2"/>
    <w:rsid w:val="00453E7B"/>
    <w:rsid w:val="00453E9B"/>
    <w:rsid w:val="00454061"/>
    <w:rsid w:val="004540D0"/>
    <w:rsid w:val="004545AA"/>
    <w:rsid w:val="004548DE"/>
    <w:rsid w:val="00454EA8"/>
    <w:rsid w:val="00454FC7"/>
    <w:rsid w:val="0045538B"/>
    <w:rsid w:val="0045540B"/>
    <w:rsid w:val="004556C6"/>
    <w:rsid w:val="004559CE"/>
    <w:rsid w:val="00456018"/>
    <w:rsid w:val="00456258"/>
    <w:rsid w:val="0045697B"/>
    <w:rsid w:val="00456A6E"/>
    <w:rsid w:val="00456C27"/>
    <w:rsid w:val="00456CCE"/>
    <w:rsid w:val="00456DD4"/>
    <w:rsid w:val="00456E96"/>
    <w:rsid w:val="00457326"/>
    <w:rsid w:val="004574DA"/>
    <w:rsid w:val="00457667"/>
    <w:rsid w:val="004576FD"/>
    <w:rsid w:val="00460009"/>
    <w:rsid w:val="0046016A"/>
    <w:rsid w:val="00460237"/>
    <w:rsid w:val="004604AC"/>
    <w:rsid w:val="00460DE3"/>
    <w:rsid w:val="00460E1A"/>
    <w:rsid w:val="00460EF9"/>
    <w:rsid w:val="00461059"/>
    <w:rsid w:val="00461147"/>
    <w:rsid w:val="00461174"/>
    <w:rsid w:val="0046173B"/>
    <w:rsid w:val="00461A09"/>
    <w:rsid w:val="00462093"/>
    <w:rsid w:val="0046260E"/>
    <w:rsid w:val="004629D9"/>
    <w:rsid w:val="00462E4F"/>
    <w:rsid w:val="004631AA"/>
    <w:rsid w:val="0046327D"/>
    <w:rsid w:val="004633B9"/>
    <w:rsid w:val="00463A3D"/>
    <w:rsid w:val="00463BFD"/>
    <w:rsid w:val="00463CB5"/>
    <w:rsid w:val="00463DF8"/>
    <w:rsid w:val="0046402B"/>
    <w:rsid w:val="00464493"/>
    <w:rsid w:val="0046455D"/>
    <w:rsid w:val="00464842"/>
    <w:rsid w:val="00464C6F"/>
    <w:rsid w:val="00464F5B"/>
    <w:rsid w:val="00466187"/>
    <w:rsid w:val="0046627E"/>
    <w:rsid w:val="00466D81"/>
    <w:rsid w:val="00466F71"/>
    <w:rsid w:val="0046769D"/>
    <w:rsid w:val="004678D5"/>
    <w:rsid w:val="00467C75"/>
    <w:rsid w:val="00467F9F"/>
    <w:rsid w:val="00467FAB"/>
    <w:rsid w:val="004706BD"/>
    <w:rsid w:val="004706D6"/>
    <w:rsid w:val="00470A4B"/>
    <w:rsid w:val="00470DDC"/>
    <w:rsid w:val="0047145C"/>
    <w:rsid w:val="004719F3"/>
    <w:rsid w:val="00471B1B"/>
    <w:rsid w:val="00471F4B"/>
    <w:rsid w:val="004720B7"/>
    <w:rsid w:val="0047247A"/>
    <w:rsid w:val="00472598"/>
    <w:rsid w:val="0047275D"/>
    <w:rsid w:val="00472833"/>
    <w:rsid w:val="00472977"/>
    <w:rsid w:val="00472981"/>
    <w:rsid w:val="00472B27"/>
    <w:rsid w:val="00472C1B"/>
    <w:rsid w:val="00472F48"/>
    <w:rsid w:val="00472FF3"/>
    <w:rsid w:val="0047308C"/>
    <w:rsid w:val="004732B9"/>
    <w:rsid w:val="00473749"/>
    <w:rsid w:val="004737B9"/>
    <w:rsid w:val="004744E5"/>
    <w:rsid w:val="004746D8"/>
    <w:rsid w:val="00474B65"/>
    <w:rsid w:val="00474C06"/>
    <w:rsid w:val="00474CAC"/>
    <w:rsid w:val="00474DCD"/>
    <w:rsid w:val="00474EDE"/>
    <w:rsid w:val="00475085"/>
    <w:rsid w:val="004751CE"/>
    <w:rsid w:val="00475336"/>
    <w:rsid w:val="004753FF"/>
    <w:rsid w:val="0047548C"/>
    <w:rsid w:val="00475A99"/>
    <w:rsid w:val="00475D68"/>
    <w:rsid w:val="00475EF6"/>
    <w:rsid w:val="00475FC7"/>
    <w:rsid w:val="00476283"/>
    <w:rsid w:val="00476452"/>
    <w:rsid w:val="0047647D"/>
    <w:rsid w:val="004765A3"/>
    <w:rsid w:val="00476761"/>
    <w:rsid w:val="00476CF6"/>
    <w:rsid w:val="00477097"/>
    <w:rsid w:val="004774B5"/>
    <w:rsid w:val="004778D7"/>
    <w:rsid w:val="00477AA8"/>
    <w:rsid w:val="0048017F"/>
    <w:rsid w:val="00480470"/>
    <w:rsid w:val="0048052A"/>
    <w:rsid w:val="004808D0"/>
    <w:rsid w:val="00480BB1"/>
    <w:rsid w:val="00480CAB"/>
    <w:rsid w:val="00480FB9"/>
    <w:rsid w:val="004815A7"/>
    <w:rsid w:val="00481949"/>
    <w:rsid w:val="0048194D"/>
    <w:rsid w:val="00481AE8"/>
    <w:rsid w:val="00481AF4"/>
    <w:rsid w:val="00481E97"/>
    <w:rsid w:val="00482254"/>
    <w:rsid w:val="00482BBC"/>
    <w:rsid w:val="00483AF9"/>
    <w:rsid w:val="00483CA2"/>
    <w:rsid w:val="00483CD5"/>
    <w:rsid w:val="00483D23"/>
    <w:rsid w:val="00484201"/>
    <w:rsid w:val="004847B0"/>
    <w:rsid w:val="0048483F"/>
    <w:rsid w:val="0048494A"/>
    <w:rsid w:val="00484A1D"/>
    <w:rsid w:val="00484C50"/>
    <w:rsid w:val="00485361"/>
    <w:rsid w:val="00485BC6"/>
    <w:rsid w:val="00486457"/>
    <w:rsid w:val="00486B1F"/>
    <w:rsid w:val="004876A4"/>
    <w:rsid w:val="0048770E"/>
    <w:rsid w:val="00487767"/>
    <w:rsid w:val="00487AAF"/>
    <w:rsid w:val="00487CFB"/>
    <w:rsid w:val="00487D28"/>
    <w:rsid w:val="00487E9F"/>
    <w:rsid w:val="00490496"/>
    <w:rsid w:val="004912A2"/>
    <w:rsid w:val="00491428"/>
    <w:rsid w:val="004914CE"/>
    <w:rsid w:val="004917DF"/>
    <w:rsid w:val="00491C50"/>
    <w:rsid w:val="00492446"/>
    <w:rsid w:val="00492499"/>
    <w:rsid w:val="00492576"/>
    <w:rsid w:val="0049258D"/>
    <w:rsid w:val="00492BDD"/>
    <w:rsid w:val="00492FCB"/>
    <w:rsid w:val="004931A2"/>
    <w:rsid w:val="00493CBE"/>
    <w:rsid w:val="00493EE3"/>
    <w:rsid w:val="00493F28"/>
    <w:rsid w:val="00493F46"/>
    <w:rsid w:val="0049427B"/>
    <w:rsid w:val="004942CF"/>
    <w:rsid w:val="0049443A"/>
    <w:rsid w:val="00494F19"/>
    <w:rsid w:val="00494F9E"/>
    <w:rsid w:val="0049515E"/>
    <w:rsid w:val="00495465"/>
    <w:rsid w:val="00495624"/>
    <w:rsid w:val="0049605A"/>
    <w:rsid w:val="0049611F"/>
    <w:rsid w:val="00496542"/>
    <w:rsid w:val="00496920"/>
    <w:rsid w:val="00496BE7"/>
    <w:rsid w:val="00496E24"/>
    <w:rsid w:val="004975DD"/>
    <w:rsid w:val="0049764B"/>
    <w:rsid w:val="0049787B"/>
    <w:rsid w:val="004979B8"/>
    <w:rsid w:val="00497A92"/>
    <w:rsid w:val="00497F86"/>
    <w:rsid w:val="004A02AF"/>
    <w:rsid w:val="004A02F7"/>
    <w:rsid w:val="004A0690"/>
    <w:rsid w:val="004A0889"/>
    <w:rsid w:val="004A09C6"/>
    <w:rsid w:val="004A0B9E"/>
    <w:rsid w:val="004A0E5E"/>
    <w:rsid w:val="004A0F11"/>
    <w:rsid w:val="004A1017"/>
    <w:rsid w:val="004A12AB"/>
    <w:rsid w:val="004A1704"/>
    <w:rsid w:val="004A1F66"/>
    <w:rsid w:val="004A2092"/>
    <w:rsid w:val="004A22D4"/>
    <w:rsid w:val="004A23C8"/>
    <w:rsid w:val="004A26F3"/>
    <w:rsid w:val="004A2DAD"/>
    <w:rsid w:val="004A2FD4"/>
    <w:rsid w:val="004A3EAA"/>
    <w:rsid w:val="004A41B0"/>
    <w:rsid w:val="004A4552"/>
    <w:rsid w:val="004A4694"/>
    <w:rsid w:val="004A4B63"/>
    <w:rsid w:val="004A4B95"/>
    <w:rsid w:val="004A4C3D"/>
    <w:rsid w:val="004A4CED"/>
    <w:rsid w:val="004A4D73"/>
    <w:rsid w:val="004A5266"/>
    <w:rsid w:val="004A52FD"/>
    <w:rsid w:val="004A559F"/>
    <w:rsid w:val="004A5891"/>
    <w:rsid w:val="004A5918"/>
    <w:rsid w:val="004A6145"/>
    <w:rsid w:val="004A61DF"/>
    <w:rsid w:val="004A624A"/>
    <w:rsid w:val="004A6A92"/>
    <w:rsid w:val="004A70E4"/>
    <w:rsid w:val="004A7A30"/>
    <w:rsid w:val="004A7AD3"/>
    <w:rsid w:val="004A7B9F"/>
    <w:rsid w:val="004A7C14"/>
    <w:rsid w:val="004A7CAB"/>
    <w:rsid w:val="004A7D97"/>
    <w:rsid w:val="004B01FE"/>
    <w:rsid w:val="004B0705"/>
    <w:rsid w:val="004B098F"/>
    <w:rsid w:val="004B0DC3"/>
    <w:rsid w:val="004B1078"/>
    <w:rsid w:val="004B1614"/>
    <w:rsid w:val="004B1700"/>
    <w:rsid w:val="004B1C6B"/>
    <w:rsid w:val="004B1D76"/>
    <w:rsid w:val="004B20BA"/>
    <w:rsid w:val="004B2169"/>
    <w:rsid w:val="004B227E"/>
    <w:rsid w:val="004B2726"/>
    <w:rsid w:val="004B274C"/>
    <w:rsid w:val="004B27AF"/>
    <w:rsid w:val="004B2B6D"/>
    <w:rsid w:val="004B2CD9"/>
    <w:rsid w:val="004B2CFF"/>
    <w:rsid w:val="004B37DD"/>
    <w:rsid w:val="004B3C7F"/>
    <w:rsid w:val="004B3CCF"/>
    <w:rsid w:val="004B3D2B"/>
    <w:rsid w:val="004B3D57"/>
    <w:rsid w:val="004B3F02"/>
    <w:rsid w:val="004B4087"/>
    <w:rsid w:val="004B426A"/>
    <w:rsid w:val="004B43F6"/>
    <w:rsid w:val="004B461F"/>
    <w:rsid w:val="004B464C"/>
    <w:rsid w:val="004B46F2"/>
    <w:rsid w:val="004B4725"/>
    <w:rsid w:val="004B5133"/>
    <w:rsid w:val="004B521F"/>
    <w:rsid w:val="004B5885"/>
    <w:rsid w:val="004B5A54"/>
    <w:rsid w:val="004B5AD9"/>
    <w:rsid w:val="004B5CED"/>
    <w:rsid w:val="004B5FA3"/>
    <w:rsid w:val="004B6220"/>
    <w:rsid w:val="004B6308"/>
    <w:rsid w:val="004B64CF"/>
    <w:rsid w:val="004B6F45"/>
    <w:rsid w:val="004B6F73"/>
    <w:rsid w:val="004B70B8"/>
    <w:rsid w:val="004B70E5"/>
    <w:rsid w:val="004B733C"/>
    <w:rsid w:val="004B7DC3"/>
    <w:rsid w:val="004C051C"/>
    <w:rsid w:val="004C05BA"/>
    <w:rsid w:val="004C0671"/>
    <w:rsid w:val="004C0921"/>
    <w:rsid w:val="004C0C3B"/>
    <w:rsid w:val="004C0D7F"/>
    <w:rsid w:val="004C0F25"/>
    <w:rsid w:val="004C1250"/>
    <w:rsid w:val="004C196B"/>
    <w:rsid w:val="004C1B7A"/>
    <w:rsid w:val="004C1C9A"/>
    <w:rsid w:val="004C1E3B"/>
    <w:rsid w:val="004C26E5"/>
    <w:rsid w:val="004C2902"/>
    <w:rsid w:val="004C2BE2"/>
    <w:rsid w:val="004C3403"/>
    <w:rsid w:val="004C35D6"/>
    <w:rsid w:val="004C3904"/>
    <w:rsid w:val="004C3D79"/>
    <w:rsid w:val="004C3DB4"/>
    <w:rsid w:val="004C3E4A"/>
    <w:rsid w:val="004C41B6"/>
    <w:rsid w:val="004C484A"/>
    <w:rsid w:val="004C492F"/>
    <w:rsid w:val="004C4FEC"/>
    <w:rsid w:val="004C515B"/>
    <w:rsid w:val="004C5499"/>
    <w:rsid w:val="004C5CA3"/>
    <w:rsid w:val="004C5F08"/>
    <w:rsid w:val="004C62E3"/>
    <w:rsid w:val="004C64FD"/>
    <w:rsid w:val="004C6D1C"/>
    <w:rsid w:val="004C6DAB"/>
    <w:rsid w:val="004C6E2D"/>
    <w:rsid w:val="004C71A1"/>
    <w:rsid w:val="004C72B3"/>
    <w:rsid w:val="004C741A"/>
    <w:rsid w:val="004C7710"/>
    <w:rsid w:val="004C7822"/>
    <w:rsid w:val="004C793D"/>
    <w:rsid w:val="004C7A79"/>
    <w:rsid w:val="004C7B29"/>
    <w:rsid w:val="004C7C93"/>
    <w:rsid w:val="004C7E73"/>
    <w:rsid w:val="004D0135"/>
    <w:rsid w:val="004D01CB"/>
    <w:rsid w:val="004D03F4"/>
    <w:rsid w:val="004D0660"/>
    <w:rsid w:val="004D0EB0"/>
    <w:rsid w:val="004D1603"/>
    <w:rsid w:val="004D21AC"/>
    <w:rsid w:val="004D2310"/>
    <w:rsid w:val="004D264F"/>
    <w:rsid w:val="004D273D"/>
    <w:rsid w:val="004D27E4"/>
    <w:rsid w:val="004D2938"/>
    <w:rsid w:val="004D2B06"/>
    <w:rsid w:val="004D2F27"/>
    <w:rsid w:val="004D3683"/>
    <w:rsid w:val="004D36CF"/>
    <w:rsid w:val="004D3758"/>
    <w:rsid w:val="004D3C4A"/>
    <w:rsid w:val="004D3C89"/>
    <w:rsid w:val="004D3FB6"/>
    <w:rsid w:val="004D4598"/>
    <w:rsid w:val="004D45EC"/>
    <w:rsid w:val="004D4AF4"/>
    <w:rsid w:val="004D5EA4"/>
    <w:rsid w:val="004D5F0C"/>
    <w:rsid w:val="004D62D8"/>
    <w:rsid w:val="004D6699"/>
    <w:rsid w:val="004D66A7"/>
    <w:rsid w:val="004D67FD"/>
    <w:rsid w:val="004D6927"/>
    <w:rsid w:val="004D6DEF"/>
    <w:rsid w:val="004D6E37"/>
    <w:rsid w:val="004D73A9"/>
    <w:rsid w:val="004D755C"/>
    <w:rsid w:val="004D7721"/>
    <w:rsid w:val="004D78F5"/>
    <w:rsid w:val="004D7B0D"/>
    <w:rsid w:val="004D7E93"/>
    <w:rsid w:val="004E00EA"/>
    <w:rsid w:val="004E01F8"/>
    <w:rsid w:val="004E041E"/>
    <w:rsid w:val="004E0496"/>
    <w:rsid w:val="004E0627"/>
    <w:rsid w:val="004E07E2"/>
    <w:rsid w:val="004E0F18"/>
    <w:rsid w:val="004E1161"/>
    <w:rsid w:val="004E11B8"/>
    <w:rsid w:val="004E1655"/>
    <w:rsid w:val="004E1839"/>
    <w:rsid w:val="004E1C3E"/>
    <w:rsid w:val="004E20FF"/>
    <w:rsid w:val="004E22F3"/>
    <w:rsid w:val="004E27FF"/>
    <w:rsid w:val="004E2E1F"/>
    <w:rsid w:val="004E2EAD"/>
    <w:rsid w:val="004E3145"/>
    <w:rsid w:val="004E321B"/>
    <w:rsid w:val="004E33BF"/>
    <w:rsid w:val="004E36F5"/>
    <w:rsid w:val="004E3866"/>
    <w:rsid w:val="004E3C1C"/>
    <w:rsid w:val="004E4B9B"/>
    <w:rsid w:val="004E4D8B"/>
    <w:rsid w:val="004E5501"/>
    <w:rsid w:val="004E55DF"/>
    <w:rsid w:val="004E5E7D"/>
    <w:rsid w:val="004E6553"/>
    <w:rsid w:val="004E692C"/>
    <w:rsid w:val="004E6985"/>
    <w:rsid w:val="004E6997"/>
    <w:rsid w:val="004E6A9F"/>
    <w:rsid w:val="004E6B14"/>
    <w:rsid w:val="004E6C36"/>
    <w:rsid w:val="004E6EFC"/>
    <w:rsid w:val="004E6F33"/>
    <w:rsid w:val="004E70ED"/>
    <w:rsid w:val="004F044D"/>
    <w:rsid w:val="004F06D3"/>
    <w:rsid w:val="004F0EF9"/>
    <w:rsid w:val="004F10CB"/>
    <w:rsid w:val="004F1329"/>
    <w:rsid w:val="004F15BA"/>
    <w:rsid w:val="004F17D2"/>
    <w:rsid w:val="004F1AAD"/>
    <w:rsid w:val="004F20F3"/>
    <w:rsid w:val="004F2127"/>
    <w:rsid w:val="004F2C4C"/>
    <w:rsid w:val="004F2DB8"/>
    <w:rsid w:val="004F3214"/>
    <w:rsid w:val="004F32D4"/>
    <w:rsid w:val="004F361F"/>
    <w:rsid w:val="004F37D7"/>
    <w:rsid w:val="004F3C9E"/>
    <w:rsid w:val="004F43AA"/>
    <w:rsid w:val="004F4734"/>
    <w:rsid w:val="004F4B59"/>
    <w:rsid w:val="004F4B90"/>
    <w:rsid w:val="004F4B92"/>
    <w:rsid w:val="004F5348"/>
    <w:rsid w:val="004F567A"/>
    <w:rsid w:val="004F5F89"/>
    <w:rsid w:val="004F669A"/>
    <w:rsid w:val="004F66F8"/>
    <w:rsid w:val="004F6D82"/>
    <w:rsid w:val="004F72F1"/>
    <w:rsid w:val="004F74F0"/>
    <w:rsid w:val="004F7649"/>
    <w:rsid w:val="004F7806"/>
    <w:rsid w:val="004F78D5"/>
    <w:rsid w:val="004F7A6F"/>
    <w:rsid w:val="004F7D48"/>
    <w:rsid w:val="004F7E68"/>
    <w:rsid w:val="00500715"/>
    <w:rsid w:val="00500C0C"/>
    <w:rsid w:val="00500E57"/>
    <w:rsid w:val="00500FBD"/>
    <w:rsid w:val="00501113"/>
    <w:rsid w:val="005016EF"/>
    <w:rsid w:val="00501B3A"/>
    <w:rsid w:val="00501B6C"/>
    <w:rsid w:val="00501F9C"/>
    <w:rsid w:val="00502199"/>
    <w:rsid w:val="005021E8"/>
    <w:rsid w:val="00502935"/>
    <w:rsid w:val="00502A9D"/>
    <w:rsid w:val="00502AD4"/>
    <w:rsid w:val="00502B59"/>
    <w:rsid w:val="00502DC2"/>
    <w:rsid w:val="0050311E"/>
    <w:rsid w:val="00503280"/>
    <w:rsid w:val="005033CE"/>
    <w:rsid w:val="00503A0F"/>
    <w:rsid w:val="00503E86"/>
    <w:rsid w:val="00503F28"/>
    <w:rsid w:val="00504172"/>
    <w:rsid w:val="00504A12"/>
    <w:rsid w:val="00504AD4"/>
    <w:rsid w:val="00504FB5"/>
    <w:rsid w:val="0050500D"/>
    <w:rsid w:val="005054E6"/>
    <w:rsid w:val="00505569"/>
    <w:rsid w:val="0050566F"/>
    <w:rsid w:val="00505956"/>
    <w:rsid w:val="00505A0F"/>
    <w:rsid w:val="00505A7D"/>
    <w:rsid w:val="00505C4E"/>
    <w:rsid w:val="0050635E"/>
    <w:rsid w:val="00506481"/>
    <w:rsid w:val="005067D2"/>
    <w:rsid w:val="0050698C"/>
    <w:rsid w:val="00506B7D"/>
    <w:rsid w:val="0050731B"/>
    <w:rsid w:val="00507620"/>
    <w:rsid w:val="00507C03"/>
    <w:rsid w:val="00507E05"/>
    <w:rsid w:val="00507EA4"/>
    <w:rsid w:val="00510038"/>
    <w:rsid w:val="0051049A"/>
    <w:rsid w:val="00510838"/>
    <w:rsid w:val="00510DAB"/>
    <w:rsid w:val="00511373"/>
    <w:rsid w:val="005113EB"/>
    <w:rsid w:val="00511B88"/>
    <w:rsid w:val="00511C23"/>
    <w:rsid w:val="005120EE"/>
    <w:rsid w:val="00512498"/>
    <w:rsid w:val="00512A5E"/>
    <w:rsid w:val="00513930"/>
    <w:rsid w:val="00513C58"/>
    <w:rsid w:val="00513D89"/>
    <w:rsid w:val="00514206"/>
    <w:rsid w:val="005148D0"/>
    <w:rsid w:val="005149B2"/>
    <w:rsid w:val="00514B77"/>
    <w:rsid w:val="005154AD"/>
    <w:rsid w:val="0051552C"/>
    <w:rsid w:val="005155B5"/>
    <w:rsid w:val="00515910"/>
    <w:rsid w:val="00515D8F"/>
    <w:rsid w:val="00515E96"/>
    <w:rsid w:val="0051617B"/>
    <w:rsid w:val="005163F0"/>
    <w:rsid w:val="00516412"/>
    <w:rsid w:val="00516785"/>
    <w:rsid w:val="005167A0"/>
    <w:rsid w:val="00516F2F"/>
    <w:rsid w:val="0051793C"/>
    <w:rsid w:val="0052015D"/>
    <w:rsid w:val="00520395"/>
    <w:rsid w:val="00520631"/>
    <w:rsid w:val="005206BB"/>
    <w:rsid w:val="00520831"/>
    <w:rsid w:val="005210D8"/>
    <w:rsid w:val="005211E9"/>
    <w:rsid w:val="00521542"/>
    <w:rsid w:val="005215EE"/>
    <w:rsid w:val="005216EB"/>
    <w:rsid w:val="00521711"/>
    <w:rsid w:val="00521951"/>
    <w:rsid w:val="00521AA8"/>
    <w:rsid w:val="00521BD2"/>
    <w:rsid w:val="00521D35"/>
    <w:rsid w:val="00521F1C"/>
    <w:rsid w:val="005221DE"/>
    <w:rsid w:val="00522215"/>
    <w:rsid w:val="00522639"/>
    <w:rsid w:val="00522A37"/>
    <w:rsid w:val="00522DCE"/>
    <w:rsid w:val="00522F5D"/>
    <w:rsid w:val="005234E3"/>
    <w:rsid w:val="00523517"/>
    <w:rsid w:val="00523662"/>
    <w:rsid w:val="0052368D"/>
    <w:rsid w:val="00523924"/>
    <w:rsid w:val="00523B3D"/>
    <w:rsid w:val="00523D9C"/>
    <w:rsid w:val="00523F3C"/>
    <w:rsid w:val="0052419D"/>
    <w:rsid w:val="005243C4"/>
    <w:rsid w:val="0052474E"/>
    <w:rsid w:val="00524FFF"/>
    <w:rsid w:val="00525390"/>
    <w:rsid w:val="00525482"/>
    <w:rsid w:val="00525A12"/>
    <w:rsid w:val="00525BB8"/>
    <w:rsid w:val="0052616A"/>
    <w:rsid w:val="00526A52"/>
    <w:rsid w:val="0052719D"/>
    <w:rsid w:val="00527397"/>
    <w:rsid w:val="00527AAB"/>
    <w:rsid w:val="00527B97"/>
    <w:rsid w:val="00527C68"/>
    <w:rsid w:val="00527D7F"/>
    <w:rsid w:val="005301F8"/>
    <w:rsid w:val="0053021F"/>
    <w:rsid w:val="00530487"/>
    <w:rsid w:val="00530667"/>
    <w:rsid w:val="00530DF7"/>
    <w:rsid w:val="005310FF"/>
    <w:rsid w:val="00531100"/>
    <w:rsid w:val="00531211"/>
    <w:rsid w:val="005312FC"/>
    <w:rsid w:val="005315A6"/>
    <w:rsid w:val="00531612"/>
    <w:rsid w:val="0053171A"/>
    <w:rsid w:val="00531EBF"/>
    <w:rsid w:val="00531FD9"/>
    <w:rsid w:val="00532448"/>
    <w:rsid w:val="00532912"/>
    <w:rsid w:val="00532C6D"/>
    <w:rsid w:val="00533305"/>
    <w:rsid w:val="005334A1"/>
    <w:rsid w:val="005334AF"/>
    <w:rsid w:val="005335D5"/>
    <w:rsid w:val="00533625"/>
    <w:rsid w:val="00533802"/>
    <w:rsid w:val="005339BA"/>
    <w:rsid w:val="00533F5B"/>
    <w:rsid w:val="0053419F"/>
    <w:rsid w:val="005342AE"/>
    <w:rsid w:val="005349B8"/>
    <w:rsid w:val="00534D92"/>
    <w:rsid w:val="0053569E"/>
    <w:rsid w:val="0053571C"/>
    <w:rsid w:val="005359A4"/>
    <w:rsid w:val="00535CA3"/>
    <w:rsid w:val="0053603D"/>
    <w:rsid w:val="0053611E"/>
    <w:rsid w:val="005364AD"/>
    <w:rsid w:val="00536688"/>
    <w:rsid w:val="00536723"/>
    <w:rsid w:val="005368F4"/>
    <w:rsid w:val="00536A13"/>
    <w:rsid w:val="0053742A"/>
    <w:rsid w:val="00537434"/>
    <w:rsid w:val="005375CE"/>
    <w:rsid w:val="005376D5"/>
    <w:rsid w:val="0053788C"/>
    <w:rsid w:val="005378A8"/>
    <w:rsid w:val="00537AAE"/>
    <w:rsid w:val="00537BE8"/>
    <w:rsid w:val="00537C59"/>
    <w:rsid w:val="00537C85"/>
    <w:rsid w:val="00537E2A"/>
    <w:rsid w:val="00537E83"/>
    <w:rsid w:val="00537FF0"/>
    <w:rsid w:val="00540328"/>
    <w:rsid w:val="005407CE"/>
    <w:rsid w:val="00540B87"/>
    <w:rsid w:val="00540C9D"/>
    <w:rsid w:val="005410C6"/>
    <w:rsid w:val="005412A3"/>
    <w:rsid w:val="00541D29"/>
    <w:rsid w:val="005424FE"/>
    <w:rsid w:val="0054281E"/>
    <w:rsid w:val="005429F4"/>
    <w:rsid w:val="00542AF1"/>
    <w:rsid w:val="00542B46"/>
    <w:rsid w:val="00542CB0"/>
    <w:rsid w:val="0054316E"/>
    <w:rsid w:val="005436BF"/>
    <w:rsid w:val="00543758"/>
    <w:rsid w:val="00543796"/>
    <w:rsid w:val="00543E42"/>
    <w:rsid w:val="00543F18"/>
    <w:rsid w:val="00543F23"/>
    <w:rsid w:val="005442F5"/>
    <w:rsid w:val="005443BC"/>
    <w:rsid w:val="00544FCA"/>
    <w:rsid w:val="0054539D"/>
    <w:rsid w:val="005453A1"/>
    <w:rsid w:val="005458EC"/>
    <w:rsid w:val="005458FB"/>
    <w:rsid w:val="00545F20"/>
    <w:rsid w:val="00545F68"/>
    <w:rsid w:val="00546178"/>
    <w:rsid w:val="005468AC"/>
    <w:rsid w:val="00546FE7"/>
    <w:rsid w:val="0054705B"/>
    <w:rsid w:val="0054766D"/>
    <w:rsid w:val="00547690"/>
    <w:rsid w:val="00547A1B"/>
    <w:rsid w:val="00547BC8"/>
    <w:rsid w:val="00547CC6"/>
    <w:rsid w:val="00547CFD"/>
    <w:rsid w:val="00550332"/>
    <w:rsid w:val="0055087F"/>
    <w:rsid w:val="00550935"/>
    <w:rsid w:val="00550DBC"/>
    <w:rsid w:val="005512D2"/>
    <w:rsid w:val="00551690"/>
    <w:rsid w:val="0055172A"/>
    <w:rsid w:val="00551924"/>
    <w:rsid w:val="00551ACF"/>
    <w:rsid w:val="00551C35"/>
    <w:rsid w:val="005524DB"/>
    <w:rsid w:val="0055299A"/>
    <w:rsid w:val="00552A04"/>
    <w:rsid w:val="0055310D"/>
    <w:rsid w:val="0055314A"/>
    <w:rsid w:val="005535AF"/>
    <w:rsid w:val="005535C4"/>
    <w:rsid w:val="0055372F"/>
    <w:rsid w:val="00553978"/>
    <w:rsid w:val="00553E08"/>
    <w:rsid w:val="0055419C"/>
    <w:rsid w:val="00554253"/>
    <w:rsid w:val="0055430A"/>
    <w:rsid w:val="00554871"/>
    <w:rsid w:val="00554CF3"/>
    <w:rsid w:val="00554CFD"/>
    <w:rsid w:val="00554E6A"/>
    <w:rsid w:val="00555632"/>
    <w:rsid w:val="00555A02"/>
    <w:rsid w:val="005561AC"/>
    <w:rsid w:val="00556523"/>
    <w:rsid w:val="0055679C"/>
    <w:rsid w:val="00556A93"/>
    <w:rsid w:val="00556B37"/>
    <w:rsid w:val="00556DB4"/>
    <w:rsid w:val="0055725B"/>
    <w:rsid w:val="00557608"/>
    <w:rsid w:val="005578C8"/>
    <w:rsid w:val="0056004B"/>
    <w:rsid w:val="00560185"/>
    <w:rsid w:val="005601C8"/>
    <w:rsid w:val="00560909"/>
    <w:rsid w:val="00560D91"/>
    <w:rsid w:val="00560F57"/>
    <w:rsid w:val="0056102C"/>
    <w:rsid w:val="005615A4"/>
    <w:rsid w:val="00561710"/>
    <w:rsid w:val="00561829"/>
    <w:rsid w:val="0056187E"/>
    <w:rsid w:val="0056206F"/>
    <w:rsid w:val="005621CB"/>
    <w:rsid w:val="00562434"/>
    <w:rsid w:val="00562626"/>
    <w:rsid w:val="00562F17"/>
    <w:rsid w:val="005630AE"/>
    <w:rsid w:val="00563A0B"/>
    <w:rsid w:val="00564433"/>
    <w:rsid w:val="005645C2"/>
    <w:rsid w:val="00564676"/>
    <w:rsid w:val="0056488D"/>
    <w:rsid w:val="00564A2C"/>
    <w:rsid w:val="00564A89"/>
    <w:rsid w:val="00564AFB"/>
    <w:rsid w:val="00564F99"/>
    <w:rsid w:val="00564FA5"/>
    <w:rsid w:val="005650C2"/>
    <w:rsid w:val="00565232"/>
    <w:rsid w:val="00565572"/>
    <w:rsid w:val="00565613"/>
    <w:rsid w:val="0056582C"/>
    <w:rsid w:val="005659F1"/>
    <w:rsid w:val="00565BAF"/>
    <w:rsid w:val="00565BDD"/>
    <w:rsid w:val="00566169"/>
    <w:rsid w:val="005661B9"/>
    <w:rsid w:val="00566A50"/>
    <w:rsid w:val="00566D83"/>
    <w:rsid w:val="0056703A"/>
    <w:rsid w:val="00567060"/>
    <w:rsid w:val="0056706F"/>
    <w:rsid w:val="00567357"/>
    <w:rsid w:val="00567883"/>
    <w:rsid w:val="00567B00"/>
    <w:rsid w:val="00567F61"/>
    <w:rsid w:val="00570258"/>
    <w:rsid w:val="0057059B"/>
    <w:rsid w:val="005706FF"/>
    <w:rsid w:val="00570C8B"/>
    <w:rsid w:val="00570D8F"/>
    <w:rsid w:val="00570E77"/>
    <w:rsid w:val="00570E7D"/>
    <w:rsid w:val="00571146"/>
    <w:rsid w:val="0057192F"/>
    <w:rsid w:val="00571976"/>
    <w:rsid w:val="00571AE7"/>
    <w:rsid w:val="00571C44"/>
    <w:rsid w:val="00571EB7"/>
    <w:rsid w:val="00571F6C"/>
    <w:rsid w:val="00572048"/>
    <w:rsid w:val="0057217D"/>
    <w:rsid w:val="00572227"/>
    <w:rsid w:val="0057227F"/>
    <w:rsid w:val="0057253B"/>
    <w:rsid w:val="00572F1E"/>
    <w:rsid w:val="00573033"/>
    <w:rsid w:val="005735C1"/>
    <w:rsid w:val="005737D1"/>
    <w:rsid w:val="00573F9E"/>
    <w:rsid w:val="00574140"/>
    <w:rsid w:val="0057419D"/>
    <w:rsid w:val="005744C4"/>
    <w:rsid w:val="00574921"/>
    <w:rsid w:val="00574F9B"/>
    <w:rsid w:val="0057544C"/>
    <w:rsid w:val="005756FD"/>
    <w:rsid w:val="005757E4"/>
    <w:rsid w:val="005765DC"/>
    <w:rsid w:val="005768C9"/>
    <w:rsid w:val="005768CB"/>
    <w:rsid w:val="00576BA1"/>
    <w:rsid w:val="00576CCF"/>
    <w:rsid w:val="00576E5E"/>
    <w:rsid w:val="00576E80"/>
    <w:rsid w:val="005770C5"/>
    <w:rsid w:val="005770FA"/>
    <w:rsid w:val="005771A3"/>
    <w:rsid w:val="00577281"/>
    <w:rsid w:val="0057749C"/>
    <w:rsid w:val="00577696"/>
    <w:rsid w:val="005776B2"/>
    <w:rsid w:val="00577C18"/>
    <w:rsid w:val="00577FF1"/>
    <w:rsid w:val="005801B1"/>
    <w:rsid w:val="005802E1"/>
    <w:rsid w:val="005808E8"/>
    <w:rsid w:val="00580B16"/>
    <w:rsid w:val="00580CCC"/>
    <w:rsid w:val="00580E05"/>
    <w:rsid w:val="00581440"/>
    <w:rsid w:val="005815F8"/>
    <w:rsid w:val="005819D1"/>
    <w:rsid w:val="0058225F"/>
    <w:rsid w:val="005828DE"/>
    <w:rsid w:val="00582B5E"/>
    <w:rsid w:val="00582BFF"/>
    <w:rsid w:val="00583099"/>
    <w:rsid w:val="00583285"/>
    <w:rsid w:val="00583384"/>
    <w:rsid w:val="00583ACD"/>
    <w:rsid w:val="00583BBF"/>
    <w:rsid w:val="00583C46"/>
    <w:rsid w:val="00583C9A"/>
    <w:rsid w:val="00583EAF"/>
    <w:rsid w:val="005840BB"/>
    <w:rsid w:val="0058421A"/>
    <w:rsid w:val="005842DC"/>
    <w:rsid w:val="005847BB"/>
    <w:rsid w:val="00584864"/>
    <w:rsid w:val="00584C4D"/>
    <w:rsid w:val="00584F2D"/>
    <w:rsid w:val="0058540E"/>
    <w:rsid w:val="00585675"/>
    <w:rsid w:val="00585BF5"/>
    <w:rsid w:val="00585DC8"/>
    <w:rsid w:val="00586605"/>
    <w:rsid w:val="005868DE"/>
    <w:rsid w:val="00586B7A"/>
    <w:rsid w:val="00586F9B"/>
    <w:rsid w:val="005871EC"/>
    <w:rsid w:val="00587710"/>
    <w:rsid w:val="005877AC"/>
    <w:rsid w:val="005879CF"/>
    <w:rsid w:val="00587F29"/>
    <w:rsid w:val="0059003E"/>
    <w:rsid w:val="00590041"/>
    <w:rsid w:val="0059018B"/>
    <w:rsid w:val="00590488"/>
    <w:rsid w:val="00590507"/>
    <w:rsid w:val="005905F6"/>
    <w:rsid w:val="00590620"/>
    <w:rsid w:val="005906F2"/>
    <w:rsid w:val="005907B5"/>
    <w:rsid w:val="0059082A"/>
    <w:rsid w:val="005908A4"/>
    <w:rsid w:val="00590E51"/>
    <w:rsid w:val="00591203"/>
    <w:rsid w:val="005912ED"/>
    <w:rsid w:val="005914D2"/>
    <w:rsid w:val="00591844"/>
    <w:rsid w:val="00592073"/>
    <w:rsid w:val="00592476"/>
    <w:rsid w:val="005925F5"/>
    <w:rsid w:val="00592C0E"/>
    <w:rsid w:val="00593072"/>
    <w:rsid w:val="005931C9"/>
    <w:rsid w:val="00593859"/>
    <w:rsid w:val="00593A55"/>
    <w:rsid w:val="00593C08"/>
    <w:rsid w:val="00593C80"/>
    <w:rsid w:val="00593C98"/>
    <w:rsid w:val="005943FE"/>
    <w:rsid w:val="0059441C"/>
    <w:rsid w:val="005945A3"/>
    <w:rsid w:val="005946F6"/>
    <w:rsid w:val="005949B1"/>
    <w:rsid w:val="00594C4C"/>
    <w:rsid w:val="00594FC3"/>
    <w:rsid w:val="00595790"/>
    <w:rsid w:val="005958CF"/>
    <w:rsid w:val="005959B4"/>
    <w:rsid w:val="00595A44"/>
    <w:rsid w:val="00595F21"/>
    <w:rsid w:val="00596169"/>
    <w:rsid w:val="005964B9"/>
    <w:rsid w:val="005966B7"/>
    <w:rsid w:val="00596BD1"/>
    <w:rsid w:val="0059756D"/>
    <w:rsid w:val="005975CD"/>
    <w:rsid w:val="0059793A"/>
    <w:rsid w:val="00597CF3"/>
    <w:rsid w:val="005A01E0"/>
    <w:rsid w:val="005A0384"/>
    <w:rsid w:val="005A094D"/>
    <w:rsid w:val="005A0C75"/>
    <w:rsid w:val="005A0C95"/>
    <w:rsid w:val="005A0ED5"/>
    <w:rsid w:val="005A1007"/>
    <w:rsid w:val="005A1574"/>
    <w:rsid w:val="005A1711"/>
    <w:rsid w:val="005A1999"/>
    <w:rsid w:val="005A1C10"/>
    <w:rsid w:val="005A1D46"/>
    <w:rsid w:val="005A1D72"/>
    <w:rsid w:val="005A20D3"/>
    <w:rsid w:val="005A2156"/>
    <w:rsid w:val="005A2623"/>
    <w:rsid w:val="005A2725"/>
    <w:rsid w:val="005A2D26"/>
    <w:rsid w:val="005A30A2"/>
    <w:rsid w:val="005A3214"/>
    <w:rsid w:val="005A3797"/>
    <w:rsid w:val="005A3C4B"/>
    <w:rsid w:val="005A40B5"/>
    <w:rsid w:val="005A4665"/>
    <w:rsid w:val="005A4BBE"/>
    <w:rsid w:val="005A5051"/>
    <w:rsid w:val="005A57D2"/>
    <w:rsid w:val="005A641C"/>
    <w:rsid w:val="005A66F3"/>
    <w:rsid w:val="005A6EBB"/>
    <w:rsid w:val="005A6FDF"/>
    <w:rsid w:val="005A71DE"/>
    <w:rsid w:val="005A7556"/>
    <w:rsid w:val="005A7579"/>
    <w:rsid w:val="005A78CC"/>
    <w:rsid w:val="005A7FCB"/>
    <w:rsid w:val="005A7FF2"/>
    <w:rsid w:val="005B024D"/>
    <w:rsid w:val="005B0250"/>
    <w:rsid w:val="005B05A2"/>
    <w:rsid w:val="005B06F7"/>
    <w:rsid w:val="005B0841"/>
    <w:rsid w:val="005B0D95"/>
    <w:rsid w:val="005B0F88"/>
    <w:rsid w:val="005B0FFD"/>
    <w:rsid w:val="005B1080"/>
    <w:rsid w:val="005B1163"/>
    <w:rsid w:val="005B147F"/>
    <w:rsid w:val="005B1AA4"/>
    <w:rsid w:val="005B1AF2"/>
    <w:rsid w:val="005B1C6B"/>
    <w:rsid w:val="005B1E0E"/>
    <w:rsid w:val="005B1F08"/>
    <w:rsid w:val="005B20F6"/>
    <w:rsid w:val="005B21E3"/>
    <w:rsid w:val="005B23BF"/>
    <w:rsid w:val="005B2D82"/>
    <w:rsid w:val="005B2F7E"/>
    <w:rsid w:val="005B3067"/>
    <w:rsid w:val="005B32DF"/>
    <w:rsid w:val="005B3345"/>
    <w:rsid w:val="005B3F81"/>
    <w:rsid w:val="005B4988"/>
    <w:rsid w:val="005B4AD6"/>
    <w:rsid w:val="005B4BF0"/>
    <w:rsid w:val="005B556A"/>
    <w:rsid w:val="005B571D"/>
    <w:rsid w:val="005B581F"/>
    <w:rsid w:val="005B5B50"/>
    <w:rsid w:val="005B5BA9"/>
    <w:rsid w:val="005B5D5B"/>
    <w:rsid w:val="005B5E2A"/>
    <w:rsid w:val="005B5F4E"/>
    <w:rsid w:val="005B6126"/>
    <w:rsid w:val="005B6196"/>
    <w:rsid w:val="005B6781"/>
    <w:rsid w:val="005B6A81"/>
    <w:rsid w:val="005B6D1C"/>
    <w:rsid w:val="005B71E4"/>
    <w:rsid w:val="005B7BB7"/>
    <w:rsid w:val="005C02A4"/>
    <w:rsid w:val="005C0334"/>
    <w:rsid w:val="005C03F3"/>
    <w:rsid w:val="005C03F4"/>
    <w:rsid w:val="005C06AE"/>
    <w:rsid w:val="005C0DB0"/>
    <w:rsid w:val="005C0F04"/>
    <w:rsid w:val="005C0F0E"/>
    <w:rsid w:val="005C1262"/>
    <w:rsid w:val="005C192A"/>
    <w:rsid w:val="005C1CCC"/>
    <w:rsid w:val="005C1EC0"/>
    <w:rsid w:val="005C20C8"/>
    <w:rsid w:val="005C20D2"/>
    <w:rsid w:val="005C2197"/>
    <w:rsid w:val="005C21BA"/>
    <w:rsid w:val="005C2827"/>
    <w:rsid w:val="005C2960"/>
    <w:rsid w:val="005C29AB"/>
    <w:rsid w:val="005C305E"/>
    <w:rsid w:val="005C32FE"/>
    <w:rsid w:val="005C35BE"/>
    <w:rsid w:val="005C385E"/>
    <w:rsid w:val="005C3911"/>
    <w:rsid w:val="005C3B51"/>
    <w:rsid w:val="005C3E57"/>
    <w:rsid w:val="005C3F45"/>
    <w:rsid w:val="005C40E4"/>
    <w:rsid w:val="005C421F"/>
    <w:rsid w:val="005C44B2"/>
    <w:rsid w:val="005C4780"/>
    <w:rsid w:val="005C4C7E"/>
    <w:rsid w:val="005C503A"/>
    <w:rsid w:val="005C50A0"/>
    <w:rsid w:val="005C5492"/>
    <w:rsid w:val="005C5571"/>
    <w:rsid w:val="005C561B"/>
    <w:rsid w:val="005C5E41"/>
    <w:rsid w:val="005C66AE"/>
    <w:rsid w:val="005C67F5"/>
    <w:rsid w:val="005C6A33"/>
    <w:rsid w:val="005C73FB"/>
    <w:rsid w:val="005C7645"/>
    <w:rsid w:val="005C78F1"/>
    <w:rsid w:val="005C7A10"/>
    <w:rsid w:val="005C7CE7"/>
    <w:rsid w:val="005D01EE"/>
    <w:rsid w:val="005D024A"/>
    <w:rsid w:val="005D0283"/>
    <w:rsid w:val="005D08EE"/>
    <w:rsid w:val="005D0A19"/>
    <w:rsid w:val="005D0EA9"/>
    <w:rsid w:val="005D1203"/>
    <w:rsid w:val="005D14FD"/>
    <w:rsid w:val="005D1A42"/>
    <w:rsid w:val="005D2A8C"/>
    <w:rsid w:val="005D2DD4"/>
    <w:rsid w:val="005D3178"/>
    <w:rsid w:val="005D338F"/>
    <w:rsid w:val="005D3716"/>
    <w:rsid w:val="005D3DDB"/>
    <w:rsid w:val="005D416E"/>
    <w:rsid w:val="005D41BF"/>
    <w:rsid w:val="005D43EB"/>
    <w:rsid w:val="005D47FE"/>
    <w:rsid w:val="005D4BD8"/>
    <w:rsid w:val="005D4DDE"/>
    <w:rsid w:val="005D4FD4"/>
    <w:rsid w:val="005D581F"/>
    <w:rsid w:val="005D5C39"/>
    <w:rsid w:val="005D6089"/>
    <w:rsid w:val="005D60F6"/>
    <w:rsid w:val="005D6447"/>
    <w:rsid w:val="005D6739"/>
    <w:rsid w:val="005D6983"/>
    <w:rsid w:val="005D6D64"/>
    <w:rsid w:val="005D6DC2"/>
    <w:rsid w:val="005D6E5F"/>
    <w:rsid w:val="005D6E7C"/>
    <w:rsid w:val="005D74BD"/>
    <w:rsid w:val="005D7A88"/>
    <w:rsid w:val="005D7C13"/>
    <w:rsid w:val="005D7D0D"/>
    <w:rsid w:val="005D7DE8"/>
    <w:rsid w:val="005D7EEC"/>
    <w:rsid w:val="005D7F3B"/>
    <w:rsid w:val="005E0261"/>
    <w:rsid w:val="005E076A"/>
    <w:rsid w:val="005E0993"/>
    <w:rsid w:val="005E0A3D"/>
    <w:rsid w:val="005E1919"/>
    <w:rsid w:val="005E1C6F"/>
    <w:rsid w:val="005E1DC2"/>
    <w:rsid w:val="005E2221"/>
    <w:rsid w:val="005E2382"/>
    <w:rsid w:val="005E28B5"/>
    <w:rsid w:val="005E2ABF"/>
    <w:rsid w:val="005E2EBF"/>
    <w:rsid w:val="005E3621"/>
    <w:rsid w:val="005E3819"/>
    <w:rsid w:val="005E3A75"/>
    <w:rsid w:val="005E3C1E"/>
    <w:rsid w:val="005E4223"/>
    <w:rsid w:val="005E45F0"/>
    <w:rsid w:val="005E467E"/>
    <w:rsid w:val="005E4764"/>
    <w:rsid w:val="005E48D1"/>
    <w:rsid w:val="005E4CDD"/>
    <w:rsid w:val="005E4E8D"/>
    <w:rsid w:val="005E53CA"/>
    <w:rsid w:val="005E5640"/>
    <w:rsid w:val="005E5BDD"/>
    <w:rsid w:val="005E6413"/>
    <w:rsid w:val="005E6586"/>
    <w:rsid w:val="005E6A1F"/>
    <w:rsid w:val="005E6ADD"/>
    <w:rsid w:val="005E6BD2"/>
    <w:rsid w:val="005E6E37"/>
    <w:rsid w:val="005E709C"/>
    <w:rsid w:val="005E7208"/>
    <w:rsid w:val="005E7553"/>
    <w:rsid w:val="005E7697"/>
    <w:rsid w:val="005E76A7"/>
    <w:rsid w:val="005E7B0B"/>
    <w:rsid w:val="005E7D94"/>
    <w:rsid w:val="005E7FE3"/>
    <w:rsid w:val="005F006C"/>
    <w:rsid w:val="005F0412"/>
    <w:rsid w:val="005F06C4"/>
    <w:rsid w:val="005F0C07"/>
    <w:rsid w:val="005F0EDE"/>
    <w:rsid w:val="005F1391"/>
    <w:rsid w:val="005F153A"/>
    <w:rsid w:val="005F188C"/>
    <w:rsid w:val="005F1C2C"/>
    <w:rsid w:val="005F1F22"/>
    <w:rsid w:val="005F1FD3"/>
    <w:rsid w:val="005F21A6"/>
    <w:rsid w:val="005F21D9"/>
    <w:rsid w:val="005F2310"/>
    <w:rsid w:val="005F23A8"/>
    <w:rsid w:val="005F27BF"/>
    <w:rsid w:val="005F27CC"/>
    <w:rsid w:val="005F27CE"/>
    <w:rsid w:val="005F304E"/>
    <w:rsid w:val="005F30BC"/>
    <w:rsid w:val="005F30FA"/>
    <w:rsid w:val="005F321B"/>
    <w:rsid w:val="005F36C0"/>
    <w:rsid w:val="005F39AA"/>
    <w:rsid w:val="005F3A23"/>
    <w:rsid w:val="005F4009"/>
    <w:rsid w:val="005F403B"/>
    <w:rsid w:val="005F43E0"/>
    <w:rsid w:val="005F4E03"/>
    <w:rsid w:val="005F5040"/>
    <w:rsid w:val="005F5183"/>
    <w:rsid w:val="005F5248"/>
    <w:rsid w:val="005F59E8"/>
    <w:rsid w:val="005F59FD"/>
    <w:rsid w:val="005F5A13"/>
    <w:rsid w:val="005F5BFD"/>
    <w:rsid w:val="005F5E75"/>
    <w:rsid w:val="005F5F9A"/>
    <w:rsid w:val="005F6389"/>
    <w:rsid w:val="005F641B"/>
    <w:rsid w:val="005F64C9"/>
    <w:rsid w:val="005F673D"/>
    <w:rsid w:val="005F6853"/>
    <w:rsid w:val="005F70C4"/>
    <w:rsid w:val="005F7186"/>
    <w:rsid w:val="0060008F"/>
    <w:rsid w:val="0060037C"/>
    <w:rsid w:val="0060046E"/>
    <w:rsid w:val="006006D4"/>
    <w:rsid w:val="00601510"/>
    <w:rsid w:val="00601650"/>
    <w:rsid w:val="0060195C"/>
    <w:rsid w:val="00601A7F"/>
    <w:rsid w:val="00601F96"/>
    <w:rsid w:val="006020A2"/>
    <w:rsid w:val="00602639"/>
    <w:rsid w:val="00602864"/>
    <w:rsid w:val="00602A51"/>
    <w:rsid w:val="00602A60"/>
    <w:rsid w:val="0060343C"/>
    <w:rsid w:val="00603596"/>
    <w:rsid w:val="006035BF"/>
    <w:rsid w:val="00603F87"/>
    <w:rsid w:val="00604B1E"/>
    <w:rsid w:val="00604BC1"/>
    <w:rsid w:val="00604EEF"/>
    <w:rsid w:val="0060503C"/>
    <w:rsid w:val="00605138"/>
    <w:rsid w:val="00605428"/>
    <w:rsid w:val="0060553D"/>
    <w:rsid w:val="00605965"/>
    <w:rsid w:val="00605AFD"/>
    <w:rsid w:val="00606071"/>
    <w:rsid w:val="00606723"/>
    <w:rsid w:val="0060689E"/>
    <w:rsid w:val="00606AD0"/>
    <w:rsid w:val="00606B5C"/>
    <w:rsid w:val="00606E48"/>
    <w:rsid w:val="00606FB8"/>
    <w:rsid w:val="00607037"/>
    <w:rsid w:val="00607070"/>
    <w:rsid w:val="006070C9"/>
    <w:rsid w:val="00607176"/>
    <w:rsid w:val="0060784B"/>
    <w:rsid w:val="00607A1A"/>
    <w:rsid w:val="00607ED5"/>
    <w:rsid w:val="00610337"/>
    <w:rsid w:val="006103FB"/>
    <w:rsid w:val="006105A0"/>
    <w:rsid w:val="00610762"/>
    <w:rsid w:val="006115A3"/>
    <w:rsid w:val="00611A85"/>
    <w:rsid w:val="00611BE6"/>
    <w:rsid w:val="00611F76"/>
    <w:rsid w:val="0061204F"/>
    <w:rsid w:val="00612330"/>
    <w:rsid w:val="006123C3"/>
    <w:rsid w:val="006123D4"/>
    <w:rsid w:val="00612439"/>
    <w:rsid w:val="00612441"/>
    <w:rsid w:val="00612777"/>
    <w:rsid w:val="0061287B"/>
    <w:rsid w:val="006128D0"/>
    <w:rsid w:val="00612BD5"/>
    <w:rsid w:val="00613043"/>
    <w:rsid w:val="0061311C"/>
    <w:rsid w:val="0061315C"/>
    <w:rsid w:val="0061385C"/>
    <w:rsid w:val="00613B1E"/>
    <w:rsid w:val="00613BFF"/>
    <w:rsid w:val="00613E05"/>
    <w:rsid w:val="00614056"/>
    <w:rsid w:val="00614115"/>
    <w:rsid w:val="0061445B"/>
    <w:rsid w:val="00614C08"/>
    <w:rsid w:val="00614C69"/>
    <w:rsid w:val="00615438"/>
    <w:rsid w:val="006154E7"/>
    <w:rsid w:val="00615892"/>
    <w:rsid w:val="00615D12"/>
    <w:rsid w:val="0061647D"/>
    <w:rsid w:val="00616C2C"/>
    <w:rsid w:val="00616EBF"/>
    <w:rsid w:val="00616F3E"/>
    <w:rsid w:val="006170D2"/>
    <w:rsid w:val="00617343"/>
    <w:rsid w:val="00617651"/>
    <w:rsid w:val="006178DA"/>
    <w:rsid w:val="006178FC"/>
    <w:rsid w:val="00617AEA"/>
    <w:rsid w:val="006201FC"/>
    <w:rsid w:val="006203B9"/>
    <w:rsid w:val="00620574"/>
    <w:rsid w:val="00620575"/>
    <w:rsid w:val="006207F5"/>
    <w:rsid w:val="0062147E"/>
    <w:rsid w:val="006214D7"/>
    <w:rsid w:val="00621642"/>
    <w:rsid w:val="00621816"/>
    <w:rsid w:val="00621AE3"/>
    <w:rsid w:val="00621B8E"/>
    <w:rsid w:val="00621C4C"/>
    <w:rsid w:val="00621F10"/>
    <w:rsid w:val="00622365"/>
    <w:rsid w:val="006223C0"/>
    <w:rsid w:val="00622874"/>
    <w:rsid w:val="006232ED"/>
    <w:rsid w:val="00623894"/>
    <w:rsid w:val="00623BEC"/>
    <w:rsid w:val="00623F30"/>
    <w:rsid w:val="006243F6"/>
    <w:rsid w:val="0062449B"/>
    <w:rsid w:val="00624C4B"/>
    <w:rsid w:val="00624F43"/>
    <w:rsid w:val="0062561E"/>
    <w:rsid w:val="0062565E"/>
    <w:rsid w:val="00625A91"/>
    <w:rsid w:val="00625DDE"/>
    <w:rsid w:val="00625E0A"/>
    <w:rsid w:val="00625E36"/>
    <w:rsid w:val="00626089"/>
    <w:rsid w:val="006261CB"/>
    <w:rsid w:val="006269B7"/>
    <w:rsid w:val="00627F44"/>
    <w:rsid w:val="00630CED"/>
    <w:rsid w:val="00630CFE"/>
    <w:rsid w:val="006310A9"/>
    <w:rsid w:val="006310E2"/>
    <w:rsid w:val="00631230"/>
    <w:rsid w:val="0063127A"/>
    <w:rsid w:val="006312F1"/>
    <w:rsid w:val="0063145F"/>
    <w:rsid w:val="00631488"/>
    <w:rsid w:val="006316A1"/>
    <w:rsid w:val="006320AA"/>
    <w:rsid w:val="006320D5"/>
    <w:rsid w:val="006326C7"/>
    <w:rsid w:val="00632722"/>
    <w:rsid w:val="00632826"/>
    <w:rsid w:val="00633196"/>
    <w:rsid w:val="00633759"/>
    <w:rsid w:val="00633A31"/>
    <w:rsid w:val="00633A4F"/>
    <w:rsid w:val="00633E10"/>
    <w:rsid w:val="00633EA1"/>
    <w:rsid w:val="00633EBE"/>
    <w:rsid w:val="00633FA1"/>
    <w:rsid w:val="00634276"/>
    <w:rsid w:val="006347A2"/>
    <w:rsid w:val="00634BA8"/>
    <w:rsid w:val="006353CA"/>
    <w:rsid w:val="0063542F"/>
    <w:rsid w:val="00635572"/>
    <w:rsid w:val="0063580D"/>
    <w:rsid w:val="0063583F"/>
    <w:rsid w:val="00635BEB"/>
    <w:rsid w:val="0063654D"/>
    <w:rsid w:val="00636EAC"/>
    <w:rsid w:val="00637035"/>
    <w:rsid w:val="0063725E"/>
    <w:rsid w:val="00637348"/>
    <w:rsid w:val="00637720"/>
    <w:rsid w:val="0063780D"/>
    <w:rsid w:val="00637A78"/>
    <w:rsid w:val="00637D61"/>
    <w:rsid w:val="00637EF8"/>
    <w:rsid w:val="006401DD"/>
    <w:rsid w:val="00640387"/>
    <w:rsid w:val="006403A6"/>
    <w:rsid w:val="00640458"/>
    <w:rsid w:val="006405EE"/>
    <w:rsid w:val="00640781"/>
    <w:rsid w:val="00640870"/>
    <w:rsid w:val="00640A16"/>
    <w:rsid w:val="00640B55"/>
    <w:rsid w:val="00641CE2"/>
    <w:rsid w:val="00641F07"/>
    <w:rsid w:val="00641F8D"/>
    <w:rsid w:val="00641FE4"/>
    <w:rsid w:val="00642786"/>
    <w:rsid w:val="00642A0A"/>
    <w:rsid w:val="00642A40"/>
    <w:rsid w:val="00642CD6"/>
    <w:rsid w:val="00642D2C"/>
    <w:rsid w:val="0064348F"/>
    <w:rsid w:val="006435A3"/>
    <w:rsid w:val="006438A7"/>
    <w:rsid w:val="00643D17"/>
    <w:rsid w:val="00643F0C"/>
    <w:rsid w:val="00643F80"/>
    <w:rsid w:val="006447AF"/>
    <w:rsid w:val="0064488A"/>
    <w:rsid w:val="00644FA8"/>
    <w:rsid w:val="00645092"/>
    <w:rsid w:val="006469CC"/>
    <w:rsid w:val="00646CA1"/>
    <w:rsid w:val="00646CC6"/>
    <w:rsid w:val="00646ED5"/>
    <w:rsid w:val="0064726E"/>
    <w:rsid w:val="0064754E"/>
    <w:rsid w:val="006475F4"/>
    <w:rsid w:val="00647692"/>
    <w:rsid w:val="00647738"/>
    <w:rsid w:val="00647A3C"/>
    <w:rsid w:val="00647BBC"/>
    <w:rsid w:val="006504F4"/>
    <w:rsid w:val="00650E68"/>
    <w:rsid w:val="00650F63"/>
    <w:rsid w:val="00651525"/>
    <w:rsid w:val="006517E4"/>
    <w:rsid w:val="00651D5A"/>
    <w:rsid w:val="00651E18"/>
    <w:rsid w:val="00651F4F"/>
    <w:rsid w:val="006521F6"/>
    <w:rsid w:val="006522C3"/>
    <w:rsid w:val="00652712"/>
    <w:rsid w:val="00652AE8"/>
    <w:rsid w:val="00652B94"/>
    <w:rsid w:val="00652ED4"/>
    <w:rsid w:val="00653850"/>
    <w:rsid w:val="00653F8A"/>
    <w:rsid w:val="00653FA1"/>
    <w:rsid w:val="00654098"/>
    <w:rsid w:val="00654D59"/>
    <w:rsid w:val="00654E68"/>
    <w:rsid w:val="0065503E"/>
    <w:rsid w:val="00655267"/>
    <w:rsid w:val="00655891"/>
    <w:rsid w:val="00655F58"/>
    <w:rsid w:val="00655FF5"/>
    <w:rsid w:val="00656389"/>
    <w:rsid w:val="00656412"/>
    <w:rsid w:val="00656E6C"/>
    <w:rsid w:val="00656FF8"/>
    <w:rsid w:val="00657395"/>
    <w:rsid w:val="00657C6D"/>
    <w:rsid w:val="00657FEC"/>
    <w:rsid w:val="0066003E"/>
    <w:rsid w:val="006601D3"/>
    <w:rsid w:val="006603E1"/>
    <w:rsid w:val="006605E4"/>
    <w:rsid w:val="006606E4"/>
    <w:rsid w:val="0066130E"/>
    <w:rsid w:val="006613BA"/>
    <w:rsid w:val="00661912"/>
    <w:rsid w:val="00661D46"/>
    <w:rsid w:val="00661EB7"/>
    <w:rsid w:val="00662296"/>
    <w:rsid w:val="006623D4"/>
    <w:rsid w:val="006625C9"/>
    <w:rsid w:val="0066265B"/>
    <w:rsid w:val="00662761"/>
    <w:rsid w:val="00662837"/>
    <w:rsid w:val="00662987"/>
    <w:rsid w:val="00662B9D"/>
    <w:rsid w:val="00662C17"/>
    <w:rsid w:val="00662E8A"/>
    <w:rsid w:val="006636B4"/>
    <w:rsid w:val="00663ADA"/>
    <w:rsid w:val="00663C81"/>
    <w:rsid w:val="00663D1D"/>
    <w:rsid w:val="00664049"/>
    <w:rsid w:val="006644D2"/>
    <w:rsid w:val="0066475A"/>
    <w:rsid w:val="00664937"/>
    <w:rsid w:val="00664D7F"/>
    <w:rsid w:val="0066521F"/>
    <w:rsid w:val="0066523C"/>
    <w:rsid w:val="00665449"/>
    <w:rsid w:val="00665561"/>
    <w:rsid w:val="00665C2B"/>
    <w:rsid w:val="00665F22"/>
    <w:rsid w:val="00665F4C"/>
    <w:rsid w:val="00666328"/>
    <w:rsid w:val="0066677C"/>
    <w:rsid w:val="006667C7"/>
    <w:rsid w:val="00666D3C"/>
    <w:rsid w:val="0066708C"/>
    <w:rsid w:val="00667186"/>
    <w:rsid w:val="006672B2"/>
    <w:rsid w:val="0066758E"/>
    <w:rsid w:val="00667AF5"/>
    <w:rsid w:val="00667F1F"/>
    <w:rsid w:val="00670200"/>
    <w:rsid w:val="00670225"/>
    <w:rsid w:val="006702B4"/>
    <w:rsid w:val="0067039D"/>
    <w:rsid w:val="006706BA"/>
    <w:rsid w:val="00670D10"/>
    <w:rsid w:val="00670F4B"/>
    <w:rsid w:val="00670F5F"/>
    <w:rsid w:val="00671952"/>
    <w:rsid w:val="00671A16"/>
    <w:rsid w:val="00671A35"/>
    <w:rsid w:val="00671CC0"/>
    <w:rsid w:val="00671CF5"/>
    <w:rsid w:val="006720ED"/>
    <w:rsid w:val="006724EE"/>
    <w:rsid w:val="006725A7"/>
    <w:rsid w:val="00672676"/>
    <w:rsid w:val="006726DE"/>
    <w:rsid w:val="00672731"/>
    <w:rsid w:val="0067276D"/>
    <w:rsid w:val="00672934"/>
    <w:rsid w:val="0067294D"/>
    <w:rsid w:val="00672B5D"/>
    <w:rsid w:val="00672E16"/>
    <w:rsid w:val="00672E30"/>
    <w:rsid w:val="00673273"/>
    <w:rsid w:val="006732F7"/>
    <w:rsid w:val="00673832"/>
    <w:rsid w:val="00673869"/>
    <w:rsid w:val="00673D08"/>
    <w:rsid w:val="00673D0A"/>
    <w:rsid w:val="00673D97"/>
    <w:rsid w:val="0067440B"/>
    <w:rsid w:val="0067453A"/>
    <w:rsid w:val="006746B0"/>
    <w:rsid w:val="006749EE"/>
    <w:rsid w:val="006749F8"/>
    <w:rsid w:val="00674ACD"/>
    <w:rsid w:val="00674AEF"/>
    <w:rsid w:val="00674BA1"/>
    <w:rsid w:val="00674BCB"/>
    <w:rsid w:val="00675012"/>
    <w:rsid w:val="00675167"/>
    <w:rsid w:val="006752BA"/>
    <w:rsid w:val="00675ED9"/>
    <w:rsid w:val="00676204"/>
    <w:rsid w:val="0067622C"/>
    <w:rsid w:val="00676723"/>
    <w:rsid w:val="00676E56"/>
    <w:rsid w:val="00676F0C"/>
    <w:rsid w:val="006770D5"/>
    <w:rsid w:val="006773F3"/>
    <w:rsid w:val="0067791E"/>
    <w:rsid w:val="00677ECE"/>
    <w:rsid w:val="00680291"/>
    <w:rsid w:val="00680436"/>
    <w:rsid w:val="0068056A"/>
    <w:rsid w:val="00680791"/>
    <w:rsid w:val="00680AA5"/>
    <w:rsid w:val="00680E8A"/>
    <w:rsid w:val="00681060"/>
    <w:rsid w:val="00681B7F"/>
    <w:rsid w:val="00681D14"/>
    <w:rsid w:val="00681D24"/>
    <w:rsid w:val="00681E77"/>
    <w:rsid w:val="00682210"/>
    <w:rsid w:val="00682249"/>
    <w:rsid w:val="00682814"/>
    <w:rsid w:val="00682C0D"/>
    <w:rsid w:val="00682DA2"/>
    <w:rsid w:val="0068302F"/>
    <w:rsid w:val="006832DD"/>
    <w:rsid w:val="00683378"/>
    <w:rsid w:val="00683875"/>
    <w:rsid w:val="00683C87"/>
    <w:rsid w:val="00684490"/>
    <w:rsid w:val="00684A6A"/>
    <w:rsid w:val="00684BF1"/>
    <w:rsid w:val="00685005"/>
    <w:rsid w:val="00685268"/>
    <w:rsid w:val="006853C0"/>
    <w:rsid w:val="006853D8"/>
    <w:rsid w:val="00685569"/>
    <w:rsid w:val="00685771"/>
    <w:rsid w:val="00685A22"/>
    <w:rsid w:val="00685A4B"/>
    <w:rsid w:val="00685A97"/>
    <w:rsid w:val="00685CF7"/>
    <w:rsid w:val="00685E1C"/>
    <w:rsid w:val="00685E74"/>
    <w:rsid w:val="00685F25"/>
    <w:rsid w:val="00685F46"/>
    <w:rsid w:val="006860D0"/>
    <w:rsid w:val="006860DC"/>
    <w:rsid w:val="00686165"/>
    <w:rsid w:val="006862E1"/>
    <w:rsid w:val="006867EF"/>
    <w:rsid w:val="00686A94"/>
    <w:rsid w:val="00686D7C"/>
    <w:rsid w:val="00687531"/>
    <w:rsid w:val="00687955"/>
    <w:rsid w:val="00690127"/>
    <w:rsid w:val="00690163"/>
    <w:rsid w:val="0069019F"/>
    <w:rsid w:val="00690E3A"/>
    <w:rsid w:val="0069101E"/>
    <w:rsid w:val="0069154E"/>
    <w:rsid w:val="00691CB5"/>
    <w:rsid w:val="0069223E"/>
    <w:rsid w:val="00692282"/>
    <w:rsid w:val="006923B7"/>
    <w:rsid w:val="006923DF"/>
    <w:rsid w:val="0069279C"/>
    <w:rsid w:val="006927EC"/>
    <w:rsid w:val="0069299F"/>
    <w:rsid w:val="00692A59"/>
    <w:rsid w:val="00692C36"/>
    <w:rsid w:val="00692D1E"/>
    <w:rsid w:val="00692F84"/>
    <w:rsid w:val="00693857"/>
    <w:rsid w:val="00693D53"/>
    <w:rsid w:val="00694006"/>
    <w:rsid w:val="0069428B"/>
    <w:rsid w:val="006944C5"/>
    <w:rsid w:val="00694930"/>
    <w:rsid w:val="00694A08"/>
    <w:rsid w:val="00694A0E"/>
    <w:rsid w:val="00694D32"/>
    <w:rsid w:val="00694F51"/>
    <w:rsid w:val="006951CA"/>
    <w:rsid w:val="006954C8"/>
    <w:rsid w:val="006955E3"/>
    <w:rsid w:val="00695C4A"/>
    <w:rsid w:val="00695D97"/>
    <w:rsid w:val="00696018"/>
    <w:rsid w:val="006961E6"/>
    <w:rsid w:val="006962BD"/>
    <w:rsid w:val="006966D5"/>
    <w:rsid w:val="0069684F"/>
    <w:rsid w:val="00696977"/>
    <w:rsid w:val="00696AC6"/>
    <w:rsid w:val="00696C9C"/>
    <w:rsid w:val="00696E15"/>
    <w:rsid w:val="006971FB"/>
    <w:rsid w:val="006972D6"/>
    <w:rsid w:val="0069738E"/>
    <w:rsid w:val="00697499"/>
    <w:rsid w:val="00697DEC"/>
    <w:rsid w:val="006A007E"/>
    <w:rsid w:val="006A00CC"/>
    <w:rsid w:val="006A0108"/>
    <w:rsid w:val="006A0283"/>
    <w:rsid w:val="006A0A37"/>
    <w:rsid w:val="006A0F8B"/>
    <w:rsid w:val="006A1213"/>
    <w:rsid w:val="006A12AC"/>
    <w:rsid w:val="006A1AAB"/>
    <w:rsid w:val="006A1D09"/>
    <w:rsid w:val="006A1E25"/>
    <w:rsid w:val="006A1EA3"/>
    <w:rsid w:val="006A2399"/>
    <w:rsid w:val="006A242C"/>
    <w:rsid w:val="006A26E4"/>
    <w:rsid w:val="006A301A"/>
    <w:rsid w:val="006A32D3"/>
    <w:rsid w:val="006A330E"/>
    <w:rsid w:val="006A3578"/>
    <w:rsid w:val="006A3637"/>
    <w:rsid w:val="006A37F1"/>
    <w:rsid w:val="006A37F5"/>
    <w:rsid w:val="006A3A4F"/>
    <w:rsid w:val="006A3C37"/>
    <w:rsid w:val="006A3F90"/>
    <w:rsid w:val="006A42AD"/>
    <w:rsid w:val="006A456A"/>
    <w:rsid w:val="006A483A"/>
    <w:rsid w:val="006A51C4"/>
    <w:rsid w:val="006A51F7"/>
    <w:rsid w:val="006A543B"/>
    <w:rsid w:val="006A55F6"/>
    <w:rsid w:val="006A5EC7"/>
    <w:rsid w:val="006A6060"/>
    <w:rsid w:val="006A62BC"/>
    <w:rsid w:val="006A6330"/>
    <w:rsid w:val="006A65A8"/>
    <w:rsid w:val="006A6BB7"/>
    <w:rsid w:val="006A6C3B"/>
    <w:rsid w:val="006A6D3F"/>
    <w:rsid w:val="006A6DE8"/>
    <w:rsid w:val="006A6F9F"/>
    <w:rsid w:val="006A78A9"/>
    <w:rsid w:val="006A7B8F"/>
    <w:rsid w:val="006A7BC4"/>
    <w:rsid w:val="006A7E88"/>
    <w:rsid w:val="006B04C7"/>
    <w:rsid w:val="006B07BA"/>
    <w:rsid w:val="006B092D"/>
    <w:rsid w:val="006B0E08"/>
    <w:rsid w:val="006B1023"/>
    <w:rsid w:val="006B11D9"/>
    <w:rsid w:val="006B15B5"/>
    <w:rsid w:val="006B1744"/>
    <w:rsid w:val="006B1E31"/>
    <w:rsid w:val="006B2360"/>
    <w:rsid w:val="006B23D8"/>
    <w:rsid w:val="006B23E7"/>
    <w:rsid w:val="006B266E"/>
    <w:rsid w:val="006B29C0"/>
    <w:rsid w:val="006B2B15"/>
    <w:rsid w:val="006B2F33"/>
    <w:rsid w:val="006B3167"/>
    <w:rsid w:val="006B3265"/>
    <w:rsid w:val="006B38E6"/>
    <w:rsid w:val="006B38FF"/>
    <w:rsid w:val="006B39F2"/>
    <w:rsid w:val="006B3E65"/>
    <w:rsid w:val="006B45C3"/>
    <w:rsid w:val="006B5144"/>
    <w:rsid w:val="006B52FF"/>
    <w:rsid w:val="006B541D"/>
    <w:rsid w:val="006B5625"/>
    <w:rsid w:val="006B57B7"/>
    <w:rsid w:val="006B5A4C"/>
    <w:rsid w:val="006B5DE5"/>
    <w:rsid w:val="006B6C63"/>
    <w:rsid w:val="006B6DD1"/>
    <w:rsid w:val="006B7A99"/>
    <w:rsid w:val="006B7BDB"/>
    <w:rsid w:val="006B7F15"/>
    <w:rsid w:val="006C034A"/>
    <w:rsid w:val="006C0788"/>
    <w:rsid w:val="006C089E"/>
    <w:rsid w:val="006C0A73"/>
    <w:rsid w:val="006C0AA1"/>
    <w:rsid w:val="006C0E1B"/>
    <w:rsid w:val="006C13DC"/>
    <w:rsid w:val="006C1892"/>
    <w:rsid w:val="006C1996"/>
    <w:rsid w:val="006C1DF2"/>
    <w:rsid w:val="006C209D"/>
    <w:rsid w:val="006C248D"/>
    <w:rsid w:val="006C28C2"/>
    <w:rsid w:val="006C29DD"/>
    <w:rsid w:val="006C2CDC"/>
    <w:rsid w:val="006C2E4E"/>
    <w:rsid w:val="006C35B2"/>
    <w:rsid w:val="006C35BF"/>
    <w:rsid w:val="006C36D1"/>
    <w:rsid w:val="006C467B"/>
    <w:rsid w:val="006C4C2C"/>
    <w:rsid w:val="006C546A"/>
    <w:rsid w:val="006C5563"/>
    <w:rsid w:val="006C567A"/>
    <w:rsid w:val="006C570C"/>
    <w:rsid w:val="006C5B3E"/>
    <w:rsid w:val="006C5B73"/>
    <w:rsid w:val="006C5CBE"/>
    <w:rsid w:val="006C645D"/>
    <w:rsid w:val="006C64F8"/>
    <w:rsid w:val="006C68F8"/>
    <w:rsid w:val="006C6B72"/>
    <w:rsid w:val="006C6B8D"/>
    <w:rsid w:val="006C702A"/>
    <w:rsid w:val="006C70AA"/>
    <w:rsid w:val="006C7448"/>
    <w:rsid w:val="006C76EF"/>
    <w:rsid w:val="006C7922"/>
    <w:rsid w:val="006C7E0F"/>
    <w:rsid w:val="006C7E82"/>
    <w:rsid w:val="006D06D0"/>
    <w:rsid w:val="006D0D9B"/>
    <w:rsid w:val="006D0D9C"/>
    <w:rsid w:val="006D0FD7"/>
    <w:rsid w:val="006D119C"/>
    <w:rsid w:val="006D149C"/>
    <w:rsid w:val="006D159A"/>
    <w:rsid w:val="006D1646"/>
    <w:rsid w:val="006D1670"/>
    <w:rsid w:val="006D1C73"/>
    <w:rsid w:val="006D1D39"/>
    <w:rsid w:val="006D2135"/>
    <w:rsid w:val="006D2572"/>
    <w:rsid w:val="006D25CF"/>
    <w:rsid w:val="006D296F"/>
    <w:rsid w:val="006D2A9D"/>
    <w:rsid w:val="006D2B59"/>
    <w:rsid w:val="006D2E5A"/>
    <w:rsid w:val="006D2FFA"/>
    <w:rsid w:val="006D352F"/>
    <w:rsid w:val="006D39BF"/>
    <w:rsid w:val="006D460A"/>
    <w:rsid w:val="006D4C69"/>
    <w:rsid w:val="006D4E4B"/>
    <w:rsid w:val="006D5430"/>
    <w:rsid w:val="006D55A3"/>
    <w:rsid w:val="006D5AED"/>
    <w:rsid w:val="006D5B2C"/>
    <w:rsid w:val="006D5C08"/>
    <w:rsid w:val="006D62B0"/>
    <w:rsid w:val="006D62F4"/>
    <w:rsid w:val="006D681F"/>
    <w:rsid w:val="006D6B7C"/>
    <w:rsid w:val="006D6EEC"/>
    <w:rsid w:val="006D7157"/>
    <w:rsid w:val="006D7333"/>
    <w:rsid w:val="006D751E"/>
    <w:rsid w:val="006D790E"/>
    <w:rsid w:val="006D7C89"/>
    <w:rsid w:val="006D7E94"/>
    <w:rsid w:val="006E08F9"/>
    <w:rsid w:val="006E0D4A"/>
    <w:rsid w:val="006E1013"/>
    <w:rsid w:val="006E11D6"/>
    <w:rsid w:val="006E1368"/>
    <w:rsid w:val="006E1389"/>
    <w:rsid w:val="006E19D5"/>
    <w:rsid w:val="006E1F33"/>
    <w:rsid w:val="006E20C3"/>
    <w:rsid w:val="006E2A7C"/>
    <w:rsid w:val="006E2D2A"/>
    <w:rsid w:val="006E333E"/>
    <w:rsid w:val="006E35BD"/>
    <w:rsid w:val="006E38CA"/>
    <w:rsid w:val="006E39B4"/>
    <w:rsid w:val="006E3CC3"/>
    <w:rsid w:val="006E405B"/>
    <w:rsid w:val="006E4467"/>
    <w:rsid w:val="006E44A6"/>
    <w:rsid w:val="006E4C89"/>
    <w:rsid w:val="006E4CA5"/>
    <w:rsid w:val="006E539C"/>
    <w:rsid w:val="006E54C7"/>
    <w:rsid w:val="006E5539"/>
    <w:rsid w:val="006E5706"/>
    <w:rsid w:val="006E60BE"/>
    <w:rsid w:val="006E6614"/>
    <w:rsid w:val="006E68ED"/>
    <w:rsid w:val="006E6C38"/>
    <w:rsid w:val="006E6F81"/>
    <w:rsid w:val="006E7235"/>
    <w:rsid w:val="006E745E"/>
    <w:rsid w:val="006E765A"/>
    <w:rsid w:val="006E79B7"/>
    <w:rsid w:val="006E7F90"/>
    <w:rsid w:val="006F030C"/>
    <w:rsid w:val="006F06B9"/>
    <w:rsid w:val="006F06F9"/>
    <w:rsid w:val="006F0796"/>
    <w:rsid w:val="006F0F9E"/>
    <w:rsid w:val="006F1135"/>
    <w:rsid w:val="006F129E"/>
    <w:rsid w:val="006F12CF"/>
    <w:rsid w:val="006F187B"/>
    <w:rsid w:val="006F19DA"/>
    <w:rsid w:val="006F1A1F"/>
    <w:rsid w:val="006F1AB4"/>
    <w:rsid w:val="006F1D01"/>
    <w:rsid w:val="006F1D98"/>
    <w:rsid w:val="006F1E2D"/>
    <w:rsid w:val="006F1F5B"/>
    <w:rsid w:val="006F228D"/>
    <w:rsid w:val="006F22AC"/>
    <w:rsid w:val="006F24AE"/>
    <w:rsid w:val="006F2875"/>
    <w:rsid w:val="006F2A48"/>
    <w:rsid w:val="006F3337"/>
    <w:rsid w:val="006F3728"/>
    <w:rsid w:val="006F3749"/>
    <w:rsid w:val="006F43B3"/>
    <w:rsid w:val="006F4A83"/>
    <w:rsid w:val="006F4C60"/>
    <w:rsid w:val="006F5363"/>
    <w:rsid w:val="006F5849"/>
    <w:rsid w:val="006F5EA4"/>
    <w:rsid w:val="006F5FA3"/>
    <w:rsid w:val="006F62DC"/>
    <w:rsid w:val="006F63C3"/>
    <w:rsid w:val="006F65A0"/>
    <w:rsid w:val="006F6864"/>
    <w:rsid w:val="006F6A75"/>
    <w:rsid w:val="006F6C5C"/>
    <w:rsid w:val="006F75F6"/>
    <w:rsid w:val="006F7BB6"/>
    <w:rsid w:val="006F7C54"/>
    <w:rsid w:val="007006C5"/>
    <w:rsid w:val="007009B6"/>
    <w:rsid w:val="00700A80"/>
    <w:rsid w:val="00700F7E"/>
    <w:rsid w:val="0070107F"/>
    <w:rsid w:val="0070182B"/>
    <w:rsid w:val="00701CC2"/>
    <w:rsid w:val="00702076"/>
    <w:rsid w:val="00702149"/>
    <w:rsid w:val="00702406"/>
    <w:rsid w:val="00702880"/>
    <w:rsid w:val="00702983"/>
    <w:rsid w:val="00702EAC"/>
    <w:rsid w:val="00702FE1"/>
    <w:rsid w:val="007035A4"/>
    <w:rsid w:val="00703613"/>
    <w:rsid w:val="00703D67"/>
    <w:rsid w:val="00703FB3"/>
    <w:rsid w:val="00704403"/>
    <w:rsid w:val="007045DD"/>
    <w:rsid w:val="00704ACB"/>
    <w:rsid w:val="00704B5D"/>
    <w:rsid w:val="00704D9B"/>
    <w:rsid w:val="0070568E"/>
    <w:rsid w:val="00705916"/>
    <w:rsid w:val="00705948"/>
    <w:rsid w:val="00705C93"/>
    <w:rsid w:val="007067E8"/>
    <w:rsid w:val="00706C01"/>
    <w:rsid w:val="00706E8E"/>
    <w:rsid w:val="007071C0"/>
    <w:rsid w:val="007072D3"/>
    <w:rsid w:val="007073B0"/>
    <w:rsid w:val="007078A1"/>
    <w:rsid w:val="007078F2"/>
    <w:rsid w:val="00707C55"/>
    <w:rsid w:val="00707F18"/>
    <w:rsid w:val="00710551"/>
    <w:rsid w:val="0071089C"/>
    <w:rsid w:val="0071099E"/>
    <w:rsid w:val="00710A05"/>
    <w:rsid w:val="00710E44"/>
    <w:rsid w:val="00711493"/>
    <w:rsid w:val="007118D1"/>
    <w:rsid w:val="00712246"/>
    <w:rsid w:val="00712896"/>
    <w:rsid w:val="007130D2"/>
    <w:rsid w:val="00713697"/>
    <w:rsid w:val="00713726"/>
    <w:rsid w:val="007139CD"/>
    <w:rsid w:val="00713A0C"/>
    <w:rsid w:val="007140C1"/>
    <w:rsid w:val="007141A1"/>
    <w:rsid w:val="007142F5"/>
    <w:rsid w:val="0071440B"/>
    <w:rsid w:val="00714788"/>
    <w:rsid w:val="00714C92"/>
    <w:rsid w:val="00714EF0"/>
    <w:rsid w:val="00715821"/>
    <w:rsid w:val="00715BD2"/>
    <w:rsid w:val="00715CF4"/>
    <w:rsid w:val="00715E3D"/>
    <w:rsid w:val="00716033"/>
    <w:rsid w:val="00716210"/>
    <w:rsid w:val="00716630"/>
    <w:rsid w:val="00716871"/>
    <w:rsid w:val="007169C1"/>
    <w:rsid w:val="00716B94"/>
    <w:rsid w:val="00716E7E"/>
    <w:rsid w:val="00716FA5"/>
    <w:rsid w:val="0071700C"/>
    <w:rsid w:val="0071793D"/>
    <w:rsid w:val="00717A12"/>
    <w:rsid w:val="00717B4E"/>
    <w:rsid w:val="00717DBC"/>
    <w:rsid w:val="0072047C"/>
    <w:rsid w:val="00720580"/>
    <w:rsid w:val="007205DF"/>
    <w:rsid w:val="00720618"/>
    <w:rsid w:val="007206E1"/>
    <w:rsid w:val="00720C9A"/>
    <w:rsid w:val="00721099"/>
    <w:rsid w:val="007219C6"/>
    <w:rsid w:val="00721DBF"/>
    <w:rsid w:val="00721E4B"/>
    <w:rsid w:val="00721F13"/>
    <w:rsid w:val="007221C5"/>
    <w:rsid w:val="007221F6"/>
    <w:rsid w:val="007223F3"/>
    <w:rsid w:val="007224BF"/>
    <w:rsid w:val="007226F6"/>
    <w:rsid w:val="007227AB"/>
    <w:rsid w:val="00722B53"/>
    <w:rsid w:val="00722EF6"/>
    <w:rsid w:val="007233A7"/>
    <w:rsid w:val="007235EB"/>
    <w:rsid w:val="00723951"/>
    <w:rsid w:val="00723C77"/>
    <w:rsid w:val="0072467B"/>
    <w:rsid w:val="00724847"/>
    <w:rsid w:val="007248CD"/>
    <w:rsid w:val="007248D8"/>
    <w:rsid w:val="00724A9E"/>
    <w:rsid w:val="00724B86"/>
    <w:rsid w:val="00725381"/>
    <w:rsid w:val="0072576D"/>
    <w:rsid w:val="007259E5"/>
    <w:rsid w:val="00725AB7"/>
    <w:rsid w:val="00725B3D"/>
    <w:rsid w:val="00725BD1"/>
    <w:rsid w:val="00725D0F"/>
    <w:rsid w:val="00725D3D"/>
    <w:rsid w:val="00725F61"/>
    <w:rsid w:val="00726029"/>
    <w:rsid w:val="00726039"/>
    <w:rsid w:val="00726716"/>
    <w:rsid w:val="00726941"/>
    <w:rsid w:val="00726FE9"/>
    <w:rsid w:val="007270A1"/>
    <w:rsid w:val="00727476"/>
    <w:rsid w:val="007276B6"/>
    <w:rsid w:val="00730012"/>
    <w:rsid w:val="00730EC3"/>
    <w:rsid w:val="0073192E"/>
    <w:rsid w:val="00731AF1"/>
    <w:rsid w:val="00731BDF"/>
    <w:rsid w:val="007322C4"/>
    <w:rsid w:val="00732303"/>
    <w:rsid w:val="007324F8"/>
    <w:rsid w:val="00733180"/>
    <w:rsid w:val="007331C4"/>
    <w:rsid w:val="007332B3"/>
    <w:rsid w:val="0073342A"/>
    <w:rsid w:val="0073354A"/>
    <w:rsid w:val="0073378C"/>
    <w:rsid w:val="00733BA9"/>
    <w:rsid w:val="00733FE8"/>
    <w:rsid w:val="00734326"/>
    <w:rsid w:val="007343AB"/>
    <w:rsid w:val="00734808"/>
    <w:rsid w:val="007348A1"/>
    <w:rsid w:val="00734ADE"/>
    <w:rsid w:val="00734BC9"/>
    <w:rsid w:val="00734F6E"/>
    <w:rsid w:val="007350C8"/>
    <w:rsid w:val="00735200"/>
    <w:rsid w:val="007356D5"/>
    <w:rsid w:val="0073576B"/>
    <w:rsid w:val="00735906"/>
    <w:rsid w:val="00735DF3"/>
    <w:rsid w:val="00735ED0"/>
    <w:rsid w:val="00735FE9"/>
    <w:rsid w:val="00736446"/>
    <w:rsid w:val="00736693"/>
    <w:rsid w:val="00737451"/>
    <w:rsid w:val="0073786F"/>
    <w:rsid w:val="007378E8"/>
    <w:rsid w:val="00737A27"/>
    <w:rsid w:val="007402C4"/>
    <w:rsid w:val="00740330"/>
    <w:rsid w:val="0074036F"/>
    <w:rsid w:val="007404D9"/>
    <w:rsid w:val="0074051C"/>
    <w:rsid w:val="007407C4"/>
    <w:rsid w:val="00740A78"/>
    <w:rsid w:val="00740B15"/>
    <w:rsid w:val="00740B96"/>
    <w:rsid w:val="00740BA0"/>
    <w:rsid w:val="0074100F"/>
    <w:rsid w:val="0074128C"/>
    <w:rsid w:val="00741500"/>
    <w:rsid w:val="00741AAB"/>
    <w:rsid w:val="00742293"/>
    <w:rsid w:val="00742366"/>
    <w:rsid w:val="0074273D"/>
    <w:rsid w:val="00742C36"/>
    <w:rsid w:val="00742D94"/>
    <w:rsid w:val="00742DEF"/>
    <w:rsid w:val="00742FAC"/>
    <w:rsid w:val="00743035"/>
    <w:rsid w:val="00743082"/>
    <w:rsid w:val="00743159"/>
    <w:rsid w:val="007433F6"/>
    <w:rsid w:val="00743847"/>
    <w:rsid w:val="00743886"/>
    <w:rsid w:val="00743A08"/>
    <w:rsid w:val="00743AE4"/>
    <w:rsid w:val="00743CB5"/>
    <w:rsid w:val="00743D3B"/>
    <w:rsid w:val="00743D41"/>
    <w:rsid w:val="00743E4D"/>
    <w:rsid w:val="00744403"/>
    <w:rsid w:val="00744484"/>
    <w:rsid w:val="00744C2B"/>
    <w:rsid w:val="00744ECF"/>
    <w:rsid w:val="007452A1"/>
    <w:rsid w:val="00745C08"/>
    <w:rsid w:val="00745D6C"/>
    <w:rsid w:val="007465A4"/>
    <w:rsid w:val="00747091"/>
    <w:rsid w:val="0074709E"/>
    <w:rsid w:val="00747142"/>
    <w:rsid w:val="007474FB"/>
    <w:rsid w:val="00747FDA"/>
    <w:rsid w:val="0075004E"/>
    <w:rsid w:val="00750367"/>
    <w:rsid w:val="007508ED"/>
    <w:rsid w:val="007509DD"/>
    <w:rsid w:val="00750EE0"/>
    <w:rsid w:val="0075104C"/>
    <w:rsid w:val="00751095"/>
    <w:rsid w:val="007510C2"/>
    <w:rsid w:val="007517EA"/>
    <w:rsid w:val="00751A1A"/>
    <w:rsid w:val="00751E13"/>
    <w:rsid w:val="00752676"/>
    <w:rsid w:val="007526CD"/>
    <w:rsid w:val="00752891"/>
    <w:rsid w:val="00752C55"/>
    <w:rsid w:val="00752F59"/>
    <w:rsid w:val="007530CA"/>
    <w:rsid w:val="007534C7"/>
    <w:rsid w:val="0075375A"/>
    <w:rsid w:val="007537A1"/>
    <w:rsid w:val="00753827"/>
    <w:rsid w:val="00753852"/>
    <w:rsid w:val="007538F3"/>
    <w:rsid w:val="00753B28"/>
    <w:rsid w:val="00753C19"/>
    <w:rsid w:val="007542B6"/>
    <w:rsid w:val="0075487B"/>
    <w:rsid w:val="00754932"/>
    <w:rsid w:val="00754C05"/>
    <w:rsid w:val="00754D0E"/>
    <w:rsid w:val="007555BF"/>
    <w:rsid w:val="007558EE"/>
    <w:rsid w:val="00755957"/>
    <w:rsid w:val="0075595F"/>
    <w:rsid w:val="007559DF"/>
    <w:rsid w:val="00756814"/>
    <w:rsid w:val="00756D8F"/>
    <w:rsid w:val="00756F16"/>
    <w:rsid w:val="007572E8"/>
    <w:rsid w:val="007572F9"/>
    <w:rsid w:val="00757C13"/>
    <w:rsid w:val="00757E45"/>
    <w:rsid w:val="0076026B"/>
    <w:rsid w:val="0076028C"/>
    <w:rsid w:val="00760861"/>
    <w:rsid w:val="00760C54"/>
    <w:rsid w:val="00760DF8"/>
    <w:rsid w:val="00760E59"/>
    <w:rsid w:val="00761017"/>
    <w:rsid w:val="0076199A"/>
    <w:rsid w:val="00761F5D"/>
    <w:rsid w:val="007624A3"/>
    <w:rsid w:val="0076251E"/>
    <w:rsid w:val="0076261E"/>
    <w:rsid w:val="0076279F"/>
    <w:rsid w:val="00762B4C"/>
    <w:rsid w:val="00762FB0"/>
    <w:rsid w:val="007632B2"/>
    <w:rsid w:val="00763474"/>
    <w:rsid w:val="00763BA3"/>
    <w:rsid w:val="00763DCA"/>
    <w:rsid w:val="00763E0F"/>
    <w:rsid w:val="00764254"/>
    <w:rsid w:val="007648BD"/>
    <w:rsid w:val="0076493F"/>
    <w:rsid w:val="00764A23"/>
    <w:rsid w:val="00764B43"/>
    <w:rsid w:val="00764E44"/>
    <w:rsid w:val="00764FF1"/>
    <w:rsid w:val="0076506A"/>
    <w:rsid w:val="007650D8"/>
    <w:rsid w:val="0076567B"/>
    <w:rsid w:val="00765C03"/>
    <w:rsid w:val="00766184"/>
    <w:rsid w:val="00766384"/>
    <w:rsid w:val="00766A6F"/>
    <w:rsid w:val="00766A87"/>
    <w:rsid w:val="007670F1"/>
    <w:rsid w:val="007677BD"/>
    <w:rsid w:val="00767859"/>
    <w:rsid w:val="00767A3D"/>
    <w:rsid w:val="00767FFE"/>
    <w:rsid w:val="007700C5"/>
    <w:rsid w:val="007701FC"/>
    <w:rsid w:val="00770267"/>
    <w:rsid w:val="007709BC"/>
    <w:rsid w:val="00770AA5"/>
    <w:rsid w:val="00770F9E"/>
    <w:rsid w:val="007711C1"/>
    <w:rsid w:val="00771DA7"/>
    <w:rsid w:val="00771E48"/>
    <w:rsid w:val="007720D6"/>
    <w:rsid w:val="007724AD"/>
    <w:rsid w:val="00772C1E"/>
    <w:rsid w:val="007733B2"/>
    <w:rsid w:val="007735D4"/>
    <w:rsid w:val="0077380B"/>
    <w:rsid w:val="00773F2D"/>
    <w:rsid w:val="00774101"/>
    <w:rsid w:val="00774128"/>
    <w:rsid w:val="007743F3"/>
    <w:rsid w:val="00774BE0"/>
    <w:rsid w:val="00774CE5"/>
    <w:rsid w:val="00774F24"/>
    <w:rsid w:val="00775441"/>
    <w:rsid w:val="0077588B"/>
    <w:rsid w:val="00775A83"/>
    <w:rsid w:val="00775E49"/>
    <w:rsid w:val="007761A7"/>
    <w:rsid w:val="007765A2"/>
    <w:rsid w:val="007767C0"/>
    <w:rsid w:val="0077743B"/>
    <w:rsid w:val="00777466"/>
    <w:rsid w:val="0077753A"/>
    <w:rsid w:val="007776D7"/>
    <w:rsid w:val="00777830"/>
    <w:rsid w:val="0077784F"/>
    <w:rsid w:val="00777923"/>
    <w:rsid w:val="00777A84"/>
    <w:rsid w:val="00780427"/>
    <w:rsid w:val="007814CE"/>
    <w:rsid w:val="007819A4"/>
    <w:rsid w:val="0078257B"/>
    <w:rsid w:val="0078259A"/>
    <w:rsid w:val="0078263F"/>
    <w:rsid w:val="00782B2C"/>
    <w:rsid w:val="007835DD"/>
    <w:rsid w:val="0078370B"/>
    <w:rsid w:val="007837A4"/>
    <w:rsid w:val="007837C2"/>
    <w:rsid w:val="00783C1E"/>
    <w:rsid w:val="00783D75"/>
    <w:rsid w:val="0078400D"/>
    <w:rsid w:val="007840A8"/>
    <w:rsid w:val="007841AC"/>
    <w:rsid w:val="00784C0A"/>
    <w:rsid w:val="0078539A"/>
    <w:rsid w:val="00785BA6"/>
    <w:rsid w:val="00785C0A"/>
    <w:rsid w:val="007860E3"/>
    <w:rsid w:val="00786143"/>
    <w:rsid w:val="0078695F"/>
    <w:rsid w:val="00786EBA"/>
    <w:rsid w:val="007879F5"/>
    <w:rsid w:val="00787F08"/>
    <w:rsid w:val="00790286"/>
    <w:rsid w:val="00790447"/>
    <w:rsid w:val="00790646"/>
    <w:rsid w:val="007909F9"/>
    <w:rsid w:val="00790AEF"/>
    <w:rsid w:val="00790BDD"/>
    <w:rsid w:val="007911A6"/>
    <w:rsid w:val="0079129D"/>
    <w:rsid w:val="007912A5"/>
    <w:rsid w:val="00791C29"/>
    <w:rsid w:val="0079225C"/>
    <w:rsid w:val="007925B9"/>
    <w:rsid w:val="00792BF0"/>
    <w:rsid w:val="00792E74"/>
    <w:rsid w:val="00792F1D"/>
    <w:rsid w:val="00792FC8"/>
    <w:rsid w:val="00792FE2"/>
    <w:rsid w:val="007930F0"/>
    <w:rsid w:val="00793514"/>
    <w:rsid w:val="00793B5C"/>
    <w:rsid w:val="00793DF0"/>
    <w:rsid w:val="007943FA"/>
    <w:rsid w:val="007944D1"/>
    <w:rsid w:val="007945E5"/>
    <w:rsid w:val="0079472B"/>
    <w:rsid w:val="0079472C"/>
    <w:rsid w:val="00794B40"/>
    <w:rsid w:val="00794F07"/>
    <w:rsid w:val="00795221"/>
    <w:rsid w:val="007953C9"/>
    <w:rsid w:val="007954B7"/>
    <w:rsid w:val="00795BB9"/>
    <w:rsid w:val="007963D3"/>
    <w:rsid w:val="0079692C"/>
    <w:rsid w:val="00796BBD"/>
    <w:rsid w:val="00796D27"/>
    <w:rsid w:val="00796E26"/>
    <w:rsid w:val="007970D5"/>
    <w:rsid w:val="0079738A"/>
    <w:rsid w:val="007977A0"/>
    <w:rsid w:val="00797801"/>
    <w:rsid w:val="007979CD"/>
    <w:rsid w:val="00797F83"/>
    <w:rsid w:val="007A03A5"/>
    <w:rsid w:val="007A03B6"/>
    <w:rsid w:val="007A03C1"/>
    <w:rsid w:val="007A0545"/>
    <w:rsid w:val="007A0883"/>
    <w:rsid w:val="007A08B9"/>
    <w:rsid w:val="007A0AE9"/>
    <w:rsid w:val="007A1079"/>
    <w:rsid w:val="007A1828"/>
    <w:rsid w:val="007A1909"/>
    <w:rsid w:val="007A2BA8"/>
    <w:rsid w:val="007A2BE2"/>
    <w:rsid w:val="007A2C40"/>
    <w:rsid w:val="007A2C75"/>
    <w:rsid w:val="007A2EB9"/>
    <w:rsid w:val="007A3630"/>
    <w:rsid w:val="007A3674"/>
    <w:rsid w:val="007A3889"/>
    <w:rsid w:val="007A3967"/>
    <w:rsid w:val="007A3C23"/>
    <w:rsid w:val="007A4116"/>
    <w:rsid w:val="007A5540"/>
    <w:rsid w:val="007A5613"/>
    <w:rsid w:val="007A5658"/>
    <w:rsid w:val="007A6281"/>
    <w:rsid w:val="007A62C0"/>
    <w:rsid w:val="007A63CA"/>
    <w:rsid w:val="007A6702"/>
    <w:rsid w:val="007A6AFE"/>
    <w:rsid w:val="007A77C0"/>
    <w:rsid w:val="007A7868"/>
    <w:rsid w:val="007A7916"/>
    <w:rsid w:val="007A7AB0"/>
    <w:rsid w:val="007A7EE1"/>
    <w:rsid w:val="007B0039"/>
    <w:rsid w:val="007B0856"/>
    <w:rsid w:val="007B0D62"/>
    <w:rsid w:val="007B1650"/>
    <w:rsid w:val="007B1E34"/>
    <w:rsid w:val="007B25F6"/>
    <w:rsid w:val="007B2677"/>
    <w:rsid w:val="007B2791"/>
    <w:rsid w:val="007B2F79"/>
    <w:rsid w:val="007B3023"/>
    <w:rsid w:val="007B32B8"/>
    <w:rsid w:val="007B3357"/>
    <w:rsid w:val="007B347E"/>
    <w:rsid w:val="007B39A6"/>
    <w:rsid w:val="007B3C2E"/>
    <w:rsid w:val="007B3D5C"/>
    <w:rsid w:val="007B3EA7"/>
    <w:rsid w:val="007B4149"/>
    <w:rsid w:val="007B42F5"/>
    <w:rsid w:val="007B4344"/>
    <w:rsid w:val="007B47F8"/>
    <w:rsid w:val="007B513C"/>
    <w:rsid w:val="007B544B"/>
    <w:rsid w:val="007B553A"/>
    <w:rsid w:val="007B5683"/>
    <w:rsid w:val="007B5751"/>
    <w:rsid w:val="007B58E2"/>
    <w:rsid w:val="007B5A79"/>
    <w:rsid w:val="007B61D6"/>
    <w:rsid w:val="007B65C7"/>
    <w:rsid w:val="007B65F2"/>
    <w:rsid w:val="007B6A14"/>
    <w:rsid w:val="007B6B7F"/>
    <w:rsid w:val="007B7418"/>
    <w:rsid w:val="007B76AB"/>
    <w:rsid w:val="007B7778"/>
    <w:rsid w:val="007B7A67"/>
    <w:rsid w:val="007C0238"/>
    <w:rsid w:val="007C02A4"/>
    <w:rsid w:val="007C047F"/>
    <w:rsid w:val="007C087C"/>
    <w:rsid w:val="007C0E0B"/>
    <w:rsid w:val="007C1162"/>
    <w:rsid w:val="007C15DE"/>
    <w:rsid w:val="007C15ED"/>
    <w:rsid w:val="007C1633"/>
    <w:rsid w:val="007C19A1"/>
    <w:rsid w:val="007C1AB5"/>
    <w:rsid w:val="007C1C3E"/>
    <w:rsid w:val="007C21B7"/>
    <w:rsid w:val="007C21C4"/>
    <w:rsid w:val="007C2223"/>
    <w:rsid w:val="007C26C8"/>
    <w:rsid w:val="007C26C9"/>
    <w:rsid w:val="007C279D"/>
    <w:rsid w:val="007C2A37"/>
    <w:rsid w:val="007C2AF4"/>
    <w:rsid w:val="007C2B46"/>
    <w:rsid w:val="007C319B"/>
    <w:rsid w:val="007C3206"/>
    <w:rsid w:val="007C321D"/>
    <w:rsid w:val="007C3732"/>
    <w:rsid w:val="007C3752"/>
    <w:rsid w:val="007C3930"/>
    <w:rsid w:val="007C3DE1"/>
    <w:rsid w:val="007C4450"/>
    <w:rsid w:val="007C4622"/>
    <w:rsid w:val="007C46EB"/>
    <w:rsid w:val="007C492A"/>
    <w:rsid w:val="007C4CAC"/>
    <w:rsid w:val="007C4DD8"/>
    <w:rsid w:val="007C4E5C"/>
    <w:rsid w:val="007C52D3"/>
    <w:rsid w:val="007C555D"/>
    <w:rsid w:val="007C5665"/>
    <w:rsid w:val="007C5760"/>
    <w:rsid w:val="007C58D0"/>
    <w:rsid w:val="007C59C4"/>
    <w:rsid w:val="007C5CD7"/>
    <w:rsid w:val="007C5CF9"/>
    <w:rsid w:val="007C5D71"/>
    <w:rsid w:val="007C5DD0"/>
    <w:rsid w:val="007C5E47"/>
    <w:rsid w:val="007C6042"/>
    <w:rsid w:val="007C6055"/>
    <w:rsid w:val="007C62D2"/>
    <w:rsid w:val="007C649F"/>
    <w:rsid w:val="007C650C"/>
    <w:rsid w:val="007C656F"/>
    <w:rsid w:val="007C671B"/>
    <w:rsid w:val="007C6C05"/>
    <w:rsid w:val="007C6D31"/>
    <w:rsid w:val="007C6ED5"/>
    <w:rsid w:val="007C71EA"/>
    <w:rsid w:val="007C7319"/>
    <w:rsid w:val="007C74C1"/>
    <w:rsid w:val="007C78E9"/>
    <w:rsid w:val="007D00BF"/>
    <w:rsid w:val="007D0D9E"/>
    <w:rsid w:val="007D1699"/>
    <w:rsid w:val="007D1856"/>
    <w:rsid w:val="007D19C1"/>
    <w:rsid w:val="007D1A58"/>
    <w:rsid w:val="007D1D1C"/>
    <w:rsid w:val="007D1DEC"/>
    <w:rsid w:val="007D1F43"/>
    <w:rsid w:val="007D2002"/>
    <w:rsid w:val="007D21D2"/>
    <w:rsid w:val="007D229F"/>
    <w:rsid w:val="007D2570"/>
    <w:rsid w:val="007D25FF"/>
    <w:rsid w:val="007D2670"/>
    <w:rsid w:val="007D2987"/>
    <w:rsid w:val="007D2B95"/>
    <w:rsid w:val="007D2E49"/>
    <w:rsid w:val="007D300D"/>
    <w:rsid w:val="007D3096"/>
    <w:rsid w:val="007D38A0"/>
    <w:rsid w:val="007D38A6"/>
    <w:rsid w:val="007D3C83"/>
    <w:rsid w:val="007D3FB5"/>
    <w:rsid w:val="007D54C2"/>
    <w:rsid w:val="007D55D8"/>
    <w:rsid w:val="007D569F"/>
    <w:rsid w:val="007D592B"/>
    <w:rsid w:val="007D5AA6"/>
    <w:rsid w:val="007D5B9B"/>
    <w:rsid w:val="007D5BDE"/>
    <w:rsid w:val="007D5D67"/>
    <w:rsid w:val="007D5EEB"/>
    <w:rsid w:val="007D632F"/>
    <w:rsid w:val="007D659A"/>
    <w:rsid w:val="007D65FE"/>
    <w:rsid w:val="007D6607"/>
    <w:rsid w:val="007D6732"/>
    <w:rsid w:val="007D6B9E"/>
    <w:rsid w:val="007D6BAA"/>
    <w:rsid w:val="007D6F8B"/>
    <w:rsid w:val="007D706E"/>
    <w:rsid w:val="007D7145"/>
    <w:rsid w:val="007D7321"/>
    <w:rsid w:val="007D7356"/>
    <w:rsid w:val="007D75EF"/>
    <w:rsid w:val="007D7680"/>
    <w:rsid w:val="007D7972"/>
    <w:rsid w:val="007D7A91"/>
    <w:rsid w:val="007D7CAA"/>
    <w:rsid w:val="007E015E"/>
    <w:rsid w:val="007E0345"/>
    <w:rsid w:val="007E0356"/>
    <w:rsid w:val="007E070F"/>
    <w:rsid w:val="007E091C"/>
    <w:rsid w:val="007E0926"/>
    <w:rsid w:val="007E0ADC"/>
    <w:rsid w:val="007E0B66"/>
    <w:rsid w:val="007E1211"/>
    <w:rsid w:val="007E135A"/>
    <w:rsid w:val="007E19A9"/>
    <w:rsid w:val="007E1A28"/>
    <w:rsid w:val="007E2955"/>
    <w:rsid w:val="007E3095"/>
    <w:rsid w:val="007E322F"/>
    <w:rsid w:val="007E3551"/>
    <w:rsid w:val="007E3C97"/>
    <w:rsid w:val="007E3DDD"/>
    <w:rsid w:val="007E42B1"/>
    <w:rsid w:val="007E42F5"/>
    <w:rsid w:val="007E4308"/>
    <w:rsid w:val="007E43DA"/>
    <w:rsid w:val="007E43DD"/>
    <w:rsid w:val="007E469D"/>
    <w:rsid w:val="007E46D3"/>
    <w:rsid w:val="007E495F"/>
    <w:rsid w:val="007E4F08"/>
    <w:rsid w:val="007E51AE"/>
    <w:rsid w:val="007E5384"/>
    <w:rsid w:val="007E5406"/>
    <w:rsid w:val="007E6023"/>
    <w:rsid w:val="007E608A"/>
    <w:rsid w:val="007E6456"/>
    <w:rsid w:val="007E6461"/>
    <w:rsid w:val="007E675B"/>
    <w:rsid w:val="007E6B14"/>
    <w:rsid w:val="007E728B"/>
    <w:rsid w:val="007E732E"/>
    <w:rsid w:val="007E7358"/>
    <w:rsid w:val="007E7A55"/>
    <w:rsid w:val="007E7B8D"/>
    <w:rsid w:val="007E7DFF"/>
    <w:rsid w:val="007E7F25"/>
    <w:rsid w:val="007F00AC"/>
    <w:rsid w:val="007F02C5"/>
    <w:rsid w:val="007F0619"/>
    <w:rsid w:val="007F088E"/>
    <w:rsid w:val="007F0EB9"/>
    <w:rsid w:val="007F0EBA"/>
    <w:rsid w:val="007F11AB"/>
    <w:rsid w:val="007F137F"/>
    <w:rsid w:val="007F15DA"/>
    <w:rsid w:val="007F16C4"/>
    <w:rsid w:val="007F16E9"/>
    <w:rsid w:val="007F1741"/>
    <w:rsid w:val="007F19FB"/>
    <w:rsid w:val="007F1DB7"/>
    <w:rsid w:val="007F20D3"/>
    <w:rsid w:val="007F25F4"/>
    <w:rsid w:val="007F2955"/>
    <w:rsid w:val="007F2FCB"/>
    <w:rsid w:val="007F322F"/>
    <w:rsid w:val="007F3397"/>
    <w:rsid w:val="007F382D"/>
    <w:rsid w:val="007F39E0"/>
    <w:rsid w:val="007F3A4D"/>
    <w:rsid w:val="007F3F43"/>
    <w:rsid w:val="007F3FA0"/>
    <w:rsid w:val="007F42CC"/>
    <w:rsid w:val="007F42F2"/>
    <w:rsid w:val="007F463C"/>
    <w:rsid w:val="007F479D"/>
    <w:rsid w:val="007F4C6F"/>
    <w:rsid w:val="007F5803"/>
    <w:rsid w:val="007F5A1E"/>
    <w:rsid w:val="007F5D20"/>
    <w:rsid w:val="007F5DD9"/>
    <w:rsid w:val="007F5E07"/>
    <w:rsid w:val="007F5E1D"/>
    <w:rsid w:val="007F5E90"/>
    <w:rsid w:val="007F6B7A"/>
    <w:rsid w:val="007F6E01"/>
    <w:rsid w:val="007F6E5D"/>
    <w:rsid w:val="007F7212"/>
    <w:rsid w:val="007F7775"/>
    <w:rsid w:val="007F7904"/>
    <w:rsid w:val="007F7B92"/>
    <w:rsid w:val="007F7E6D"/>
    <w:rsid w:val="00800295"/>
    <w:rsid w:val="00800326"/>
    <w:rsid w:val="0080083E"/>
    <w:rsid w:val="00800A31"/>
    <w:rsid w:val="00800A99"/>
    <w:rsid w:val="00800C1F"/>
    <w:rsid w:val="00800C4F"/>
    <w:rsid w:val="00800FDB"/>
    <w:rsid w:val="00801099"/>
    <w:rsid w:val="0080128A"/>
    <w:rsid w:val="008017F2"/>
    <w:rsid w:val="00801916"/>
    <w:rsid w:val="00801AD7"/>
    <w:rsid w:val="00801C05"/>
    <w:rsid w:val="00801C4A"/>
    <w:rsid w:val="00801D32"/>
    <w:rsid w:val="00801E15"/>
    <w:rsid w:val="00802644"/>
    <w:rsid w:val="0080271D"/>
    <w:rsid w:val="00802CD9"/>
    <w:rsid w:val="0080321E"/>
    <w:rsid w:val="0080393C"/>
    <w:rsid w:val="008039C1"/>
    <w:rsid w:val="00803C3D"/>
    <w:rsid w:val="00803C50"/>
    <w:rsid w:val="00803F64"/>
    <w:rsid w:val="00804110"/>
    <w:rsid w:val="008044B6"/>
    <w:rsid w:val="008053A0"/>
    <w:rsid w:val="00805B14"/>
    <w:rsid w:val="00805C62"/>
    <w:rsid w:val="00805E89"/>
    <w:rsid w:val="00806215"/>
    <w:rsid w:val="00806233"/>
    <w:rsid w:val="0080633D"/>
    <w:rsid w:val="008066A9"/>
    <w:rsid w:val="00806748"/>
    <w:rsid w:val="008067FB"/>
    <w:rsid w:val="00806908"/>
    <w:rsid w:val="00807149"/>
    <w:rsid w:val="0080748D"/>
    <w:rsid w:val="00810179"/>
    <w:rsid w:val="008106F3"/>
    <w:rsid w:val="00810BA8"/>
    <w:rsid w:val="00810D6D"/>
    <w:rsid w:val="00811038"/>
    <w:rsid w:val="0081104C"/>
    <w:rsid w:val="0081164E"/>
    <w:rsid w:val="00811739"/>
    <w:rsid w:val="00811943"/>
    <w:rsid w:val="008119EF"/>
    <w:rsid w:val="00811AA9"/>
    <w:rsid w:val="00811EA2"/>
    <w:rsid w:val="00811EF7"/>
    <w:rsid w:val="008120AD"/>
    <w:rsid w:val="00812A0B"/>
    <w:rsid w:val="00812AC4"/>
    <w:rsid w:val="00812BE0"/>
    <w:rsid w:val="00812C44"/>
    <w:rsid w:val="00813160"/>
    <w:rsid w:val="00813371"/>
    <w:rsid w:val="008133D4"/>
    <w:rsid w:val="0081355D"/>
    <w:rsid w:val="008135A4"/>
    <w:rsid w:val="0081378D"/>
    <w:rsid w:val="00813C61"/>
    <w:rsid w:val="00814692"/>
    <w:rsid w:val="00814740"/>
    <w:rsid w:val="008148A9"/>
    <w:rsid w:val="00814A79"/>
    <w:rsid w:val="00814D51"/>
    <w:rsid w:val="00814EB1"/>
    <w:rsid w:val="00815005"/>
    <w:rsid w:val="0081542B"/>
    <w:rsid w:val="008156F9"/>
    <w:rsid w:val="00815850"/>
    <w:rsid w:val="008159CB"/>
    <w:rsid w:val="00815B1E"/>
    <w:rsid w:val="00815C81"/>
    <w:rsid w:val="00816366"/>
    <w:rsid w:val="008164DB"/>
    <w:rsid w:val="00816DCA"/>
    <w:rsid w:val="00816DCB"/>
    <w:rsid w:val="00817341"/>
    <w:rsid w:val="0081739D"/>
    <w:rsid w:val="008176B3"/>
    <w:rsid w:val="00817730"/>
    <w:rsid w:val="008179C9"/>
    <w:rsid w:val="00817C53"/>
    <w:rsid w:val="00820237"/>
    <w:rsid w:val="00820574"/>
    <w:rsid w:val="00820814"/>
    <w:rsid w:val="00820CD7"/>
    <w:rsid w:val="00820F93"/>
    <w:rsid w:val="00821467"/>
    <w:rsid w:val="00821F62"/>
    <w:rsid w:val="008224D5"/>
    <w:rsid w:val="008224DB"/>
    <w:rsid w:val="00822C85"/>
    <w:rsid w:val="00822EDD"/>
    <w:rsid w:val="00823199"/>
    <w:rsid w:val="0082357D"/>
    <w:rsid w:val="00823BFC"/>
    <w:rsid w:val="00823F05"/>
    <w:rsid w:val="0082494A"/>
    <w:rsid w:val="00824A47"/>
    <w:rsid w:val="00824DEA"/>
    <w:rsid w:val="0082569C"/>
    <w:rsid w:val="00825788"/>
    <w:rsid w:val="00825AB0"/>
    <w:rsid w:val="00825B57"/>
    <w:rsid w:val="00825D9E"/>
    <w:rsid w:val="00826836"/>
    <w:rsid w:val="00826D69"/>
    <w:rsid w:val="008270CC"/>
    <w:rsid w:val="0082756F"/>
    <w:rsid w:val="00827B92"/>
    <w:rsid w:val="0083015B"/>
    <w:rsid w:val="00830233"/>
    <w:rsid w:val="00830781"/>
    <w:rsid w:val="0083087B"/>
    <w:rsid w:val="00830CFE"/>
    <w:rsid w:val="008311B8"/>
    <w:rsid w:val="008319F0"/>
    <w:rsid w:val="00831D2E"/>
    <w:rsid w:val="00831D41"/>
    <w:rsid w:val="00831E28"/>
    <w:rsid w:val="00831EA4"/>
    <w:rsid w:val="00831FC4"/>
    <w:rsid w:val="008321EA"/>
    <w:rsid w:val="0083282D"/>
    <w:rsid w:val="00832AA0"/>
    <w:rsid w:val="00832C08"/>
    <w:rsid w:val="00832CC8"/>
    <w:rsid w:val="00832D26"/>
    <w:rsid w:val="00833613"/>
    <w:rsid w:val="00833A63"/>
    <w:rsid w:val="00833CFA"/>
    <w:rsid w:val="00833FF6"/>
    <w:rsid w:val="00834243"/>
    <w:rsid w:val="0083425D"/>
    <w:rsid w:val="008344FF"/>
    <w:rsid w:val="0083450E"/>
    <w:rsid w:val="0083472D"/>
    <w:rsid w:val="008348E8"/>
    <w:rsid w:val="00834F02"/>
    <w:rsid w:val="00834F22"/>
    <w:rsid w:val="0083553E"/>
    <w:rsid w:val="00835705"/>
    <w:rsid w:val="00835841"/>
    <w:rsid w:val="0083588F"/>
    <w:rsid w:val="0083594E"/>
    <w:rsid w:val="008359D9"/>
    <w:rsid w:val="00835A61"/>
    <w:rsid w:val="00835E62"/>
    <w:rsid w:val="00835FBA"/>
    <w:rsid w:val="00836051"/>
    <w:rsid w:val="00836862"/>
    <w:rsid w:val="00837143"/>
    <w:rsid w:val="008371FE"/>
    <w:rsid w:val="0083725A"/>
    <w:rsid w:val="008374C4"/>
    <w:rsid w:val="00837722"/>
    <w:rsid w:val="008377AC"/>
    <w:rsid w:val="008403E5"/>
    <w:rsid w:val="00840496"/>
    <w:rsid w:val="00840534"/>
    <w:rsid w:val="00840996"/>
    <w:rsid w:val="00840A21"/>
    <w:rsid w:val="00840AB9"/>
    <w:rsid w:val="00840B92"/>
    <w:rsid w:val="00840FD9"/>
    <w:rsid w:val="00841C62"/>
    <w:rsid w:val="00841DF8"/>
    <w:rsid w:val="00841E2A"/>
    <w:rsid w:val="00841EB4"/>
    <w:rsid w:val="008427B1"/>
    <w:rsid w:val="008434C3"/>
    <w:rsid w:val="00843C44"/>
    <w:rsid w:val="00843D7A"/>
    <w:rsid w:val="00843ECA"/>
    <w:rsid w:val="00844005"/>
    <w:rsid w:val="0084440E"/>
    <w:rsid w:val="0084490B"/>
    <w:rsid w:val="008449D1"/>
    <w:rsid w:val="00844DC6"/>
    <w:rsid w:val="00844EC2"/>
    <w:rsid w:val="00845045"/>
    <w:rsid w:val="0084519A"/>
    <w:rsid w:val="0084544C"/>
    <w:rsid w:val="008458E5"/>
    <w:rsid w:val="0084597E"/>
    <w:rsid w:val="00845C4F"/>
    <w:rsid w:val="00846236"/>
    <w:rsid w:val="0084686A"/>
    <w:rsid w:val="00846A0A"/>
    <w:rsid w:val="00846C29"/>
    <w:rsid w:val="00846E3C"/>
    <w:rsid w:val="0084712F"/>
    <w:rsid w:val="0084737A"/>
    <w:rsid w:val="008475CD"/>
    <w:rsid w:val="008478C7"/>
    <w:rsid w:val="0084793A"/>
    <w:rsid w:val="00847A73"/>
    <w:rsid w:val="00847B92"/>
    <w:rsid w:val="00847C4C"/>
    <w:rsid w:val="00847D4F"/>
    <w:rsid w:val="008500EE"/>
    <w:rsid w:val="00850374"/>
    <w:rsid w:val="0085059E"/>
    <w:rsid w:val="00850971"/>
    <w:rsid w:val="00850A20"/>
    <w:rsid w:val="00850B65"/>
    <w:rsid w:val="00850E7B"/>
    <w:rsid w:val="0085155A"/>
    <w:rsid w:val="00851BC9"/>
    <w:rsid w:val="00851EFA"/>
    <w:rsid w:val="00852262"/>
    <w:rsid w:val="00852324"/>
    <w:rsid w:val="00852385"/>
    <w:rsid w:val="008527CF"/>
    <w:rsid w:val="00852881"/>
    <w:rsid w:val="00852913"/>
    <w:rsid w:val="00852A6A"/>
    <w:rsid w:val="00852ADD"/>
    <w:rsid w:val="008536CF"/>
    <w:rsid w:val="00853734"/>
    <w:rsid w:val="008540B4"/>
    <w:rsid w:val="00854267"/>
    <w:rsid w:val="0085452A"/>
    <w:rsid w:val="00854682"/>
    <w:rsid w:val="00854DB3"/>
    <w:rsid w:val="00855386"/>
    <w:rsid w:val="008553BE"/>
    <w:rsid w:val="008553DF"/>
    <w:rsid w:val="00855554"/>
    <w:rsid w:val="00855A40"/>
    <w:rsid w:val="00855B03"/>
    <w:rsid w:val="00856103"/>
    <w:rsid w:val="00856526"/>
    <w:rsid w:val="00856698"/>
    <w:rsid w:val="00856839"/>
    <w:rsid w:val="008568A0"/>
    <w:rsid w:val="00856A9C"/>
    <w:rsid w:val="00856E1A"/>
    <w:rsid w:val="00857421"/>
    <w:rsid w:val="00857703"/>
    <w:rsid w:val="0085777D"/>
    <w:rsid w:val="0085782D"/>
    <w:rsid w:val="00857969"/>
    <w:rsid w:val="00857B7D"/>
    <w:rsid w:val="00857C62"/>
    <w:rsid w:val="00860531"/>
    <w:rsid w:val="00860F85"/>
    <w:rsid w:val="00861327"/>
    <w:rsid w:val="00861540"/>
    <w:rsid w:val="00861C6B"/>
    <w:rsid w:val="00861D68"/>
    <w:rsid w:val="00861EBA"/>
    <w:rsid w:val="0086203D"/>
    <w:rsid w:val="0086204C"/>
    <w:rsid w:val="00862143"/>
    <w:rsid w:val="00862219"/>
    <w:rsid w:val="008622EA"/>
    <w:rsid w:val="00862434"/>
    <w:rsid w:val="00862820"/>
    <w:rsid w:val="008635C5"/>
    <w:rsid w:val="00863A3B"/>
    <w:rsid w:val="00863B57"/>
    <w:rsid w:val="00864091"/>
    <w:rsid w:val="0086416E"/>
    <w:rsid w:val="00864301"/>
    <w:rsid w:val="00864BDD"/>
    <w:rsid w:val="00864C3E"/>
    <w:rsid w:val="008653D4"/>
    <w:rsid w:val="00865592"/>
    <w:rsid w:val="00865A16"/>
    <w:rsid w:val="00865A85"/>
    <w:rsid w:val="00865A8F"/>
    <w:rsid w:val="00865E91"/>
    <w:rsid w:val="00866111"/>
    <w:rsid w:val="008662D7"/>
    <w:rsid w:val="00866525"/>
    <w:rsid w:val="00866667"/>
    <w:rsid w:val="00866807"/>
    <w:rsid w:val="00866AAE"/>
    <w:rsid w:val="008676EF"/>
    <w:rsid w:val="008679DA"/>
    <w:rsid w:val="00867A63"/>
    <w:rsid w:val="00867EF5"/>
    <w:rsid w:val="0087013C"/>
    <w:rsid w:val="008705FA"/>
    <w:rsid w:val="00870AFA"/>
    <w:rsid w:val="0087119B"/>
    <w:rsid w:val="0087126F"/>
    <w:rsid w:val="00871BAA"/>
    <w:rsid w:val="00871C7B"/>
    <w:rsid w:val="00871D8F"/>
    <w:rsid w:val="00872228"/>
    <w:rsid w:val="00872598"/>
    <w:rsid w:val="0087284F"/>
    <w:rsid w:val="008728BF"/>
    <w:rsid w:val="00872B4C"/>
    <w:rsid w:val="00872C40"/>
    <w:rsid w:val="00872D69"/>
    <w:rsid w:val="00872DD6"/>
    <w:rsid w:val="008734C5"/>
    <w:rsid w:val="008736CA"/>
    <w:rsid w:val="00873CA3"/>
    <w:rsid w:val="008746A9"/>
    <w:rsid w:val="00874877"/>
    <w:rsid w:val="00874BEF"/>
    <w:rsid w:val="00874F34"/>
    <w:rsid w:val="00874F87"/>
    <w:rsid w:val="008750F1"/>
    <w:rsid w:val="00875100"/>
    <w:rsid w:val="00875B9B"/>
    <w:rsid w:val="00875FA0"/>
    <w:rsid w:val="00875FB2"/>
    <w:rsid w:val="00877021"/>
    <w:rsid w:val="008770F3"/>
    <w:rsid w:val="0087710C"/>
    <w:rsid w:val="00877347"/>
    <w:rsid w:val="00877519"/>
    <w:rsid w:val="00877D26"/>
    <w:rsid w:val="0088065C"/>
    <w:rsid w:val="0088078B"/>
    <w:rsid w:val="00880BF4"/>
    <w:rsid w:val="00880D3F"/>
    <w:rsid w:val="00880EBE"/>
    <w:rsid w:val="0088102A"/>
    <w:rsid w:val="008811C3"/>
    <w:rsid w:val="008818A7"/>
    <w:rsid w:val="00881D7B"/>
    <w:rsid w:val="00881D7C"/>
    <w:rsid w:val="00881E9C"/>
    <w:rsid w:val="00881FD8"/>
    <w:rsid w:val="0088239D"/>
    <w:rsid w:val="008824B0"/>
    <w:rsid w:val="008824B1"/>
    <w:rsid w:val="008827E2"/>
    <w:rsid w:val="00882948"/>
    <w:rsid w:val="00882994"/>
    <w:rsid w:val="00882B87"/>
    <w:rsid w:val="00882CC4"/>
    <w:rsid w:val="008831F2"/>
    <w:rsid w:val="008834E8"/>
    <w:rsid w:val="0088369F"/>
    <w:rsid w:val="008837AD"/>
    <w:rsid w:val="00883BC5"/>
    <w:rsid w:val="008844AC"/>
    <w:rsid w:val="00884926"/>
    <w:rsid w:val="00884B70"/>
    <w:rsid w:val="00884BA9"/>
    <w:rsid w:val="00884FE6"/>
    <w:rsid w:val="00885014"/>
    <w:rsid w:val="008854F9"/>
    <w:rsid w:val="00885689"/>
    <w:rsid w:val="00885D19"/>
    <w:rsid w:val="008860B5"/>
    <w:rsid w:val="008863D0"/>
    <w:rsid w:val="008863DD"/>
    <w:rsid w:val="00886420"/>
    <w:rsid w:val="0088666B"/>
    <w:rsid w:val="00886A08"/>
    <w:rsid w:val="00887441"/>
    <w:rsid w:val="00887858"/>
    <w:rsid w:val="00887870"/>
    <w:rsid w:val="00887A49"/>
    <w:rsid w:val="00887E90"/>
    <w:rsid w:val="008904D9"/>
    <w:rsid w:val="0089065C"/>
    <w:rsid w:val="00890AD0"/>
    <w:rsid w:val="00890AD4"/>
    <w:rsid w:val="00890DBB"/>
    <w:rsid w:val="00890E1C"/>
    <w:rsid w:val="00890FD2"/>
    <w:rsid w:val="00891020"/>
    <w:rsid w:val="00891760"/>
    <w:rsid w:val="0089184F"/>
    <w:rsid w:val="00891CC2"/>
    <w:rsid w:val="0089221E"/>
    <w:rsid w:val="00892224"/>
    <w:rsid w:val="00892298"/>
    <w:rsid w:val="008923B9"/>
    <w:rsid w:val="00892504"/>
    <w:rsid w:val="00892791"/>
    <w:rsid w:val="00892A44"/>
    <w:rsid w:val="00892D5E"/>
    <w:rsid w:val="008933BF"/>
    <w:rsid w:val="00893679"/>
    <w:rsid w:val="008936CB"/>
    <w:rsid w:val="008938D8"/>
    <w:rsid w:val="00893941"/>
    <w:rsid w:val="00893AF2"/>
    <w:rsid w:val="00893BEE"/>
    <w:rsid w:val="00893DB8"/>
    <w:rsid w:val="00893E86"/>
    <w:rsid w:val="00893E99"/>
    <w:rsid w:val="00893EF0"/>
    <w:rsid w:val="00894086"/>
    <w:rsid w:val="00894219"/>
    <w:rsid w:val="008942D1"/>
    <w:rsid w:val="00894383"/>
    <w:rsid w:val="008946E4"/>
    <w:rsid w:val="00894825"/>
    <w:rsid w:val="00895221"/>
    <w:rsid w:val="00895EF3"/>
    <w:rsid w:val="00896338"/>
    <w:rsid w:val="0089669B"/>
    <w:rsid w:val="0089685E"/>
    <w:rsid w:val="008971EB"/>
    <w:rsid w:val="008972C4"/>
    <w:rsid w:val="00897836"/>
    <w:rsid w:val="008978C2"/>
    <w:rsid w:val="00897982"/>
    <w:rsid w:val="00897EDC"/>
    <w:rsid w:val="00897EF2"/>
    <w:rsid w:val="00897F46"/>
    <w:rsid w:val="008A04AA"/>
    <w:rsid w:val="008A0A7B"/>
    <w:rsid w:val="008A0A8F"/>
    <w:rsid w:val="008A0AB3"/>
    <w:rsid w:val="008A0AD6"/>
    <w:rsid w:val="008A0B0C"/>
    <w:rsid w:val="008A0CBB"/>
    <w:rsid w:val="008A10C1"/>
    <w:rsid w:val="008A11CE"/>
    <w:rsid w:val="008A13DE"/>
    <w:rsid w:val="008A1B2D"/>
    <w:rsid w:val="008A1EDA"/>
    <w:rsid w:val="008A20A3"/>
    <w:rsid w:val="008A2190"/>
    <w:rsid w:val="008A22CE"/>
    <w:rsid w:val="008A234E"/>
    <w:rsid w:val="008A24DF"/>
    <w:rsid w:val="008A2899"/>
    <w:rsid w:val="008A2933"/>
    <w:rsid w:val="008A2989"/>
    <w:rsid w:val="008A2BEA"/>
    <w:rsid w:val="008A2FBF"/>
    <w:rsid w:val="008A30A7"/>
    <w:rsid w:val="008A3329"/>
    <w:rsid w:val="008A3599"/>
    <w:rsid w:val="008A36D6"/>
    <w:rsid w:val="008A3B67"/>
    <w:rsid w:val="008A3FF0"/>
    <w:rsid w:val="008A473D"/>
    <w:rsid w:val="008A4909"/>
    <w:rsid w:val="008A496F"/>
    <w:rsid w:val="008A49A3"/>
    <w:rsid w:val="008A4AE1"/>
    <w:rsid w:val="008A4FF3"/>
    <w:rsid w:val="008A5199"/>
    <w:rsid w:val="008A54D2"/>
    <w:rsid w:val="008A5714"/>
    <w:rsid w:val="008A5807"/>
    <w:rsid w:val="008A5BD3"/>
    <w:rsid w:val="008A6297"/>
    <w:rsid w:val="008A66DC"/>
    <w:rsid w:val="008A719B"/>
    <w:rsid w:val="008A7334"/>
    <w:rsid w:val="008A7A4C"/>
    <w:rsid w:val="008A7B0B"/>
    <w:rsid w:val="008A7BD5"/>
    <w:rsid w:val="008B008B"/>
    <w:rsid w:val="008B05D6"/>
    <w:rsid w:val="008B0940"/>
    <w:rsid w:val="008B0A31"/>
    <w:rsid w:val="008B12F8"/>
    <w:rsid w:val="008B181D"/>
    <w:rsid w:val="008B1836"/>
    <w:rsid w:val="008B1D86"/>
    <w:rsid w:val="008B1EEC"/>
    <w:rsid w:val="008B1FF7"/>
    <w:rsid w:val="008B2A1E"/>
    <w:rsid w:val="008B36A7"/>
    <w:rsid w:val="008B373A"/>
    <w:rsid w:val="008B373C"/>
    <w:rsid w:val="008B386D"/>
    <w:rsid w:val="008B39A9"/>
    <w:rsid w:val="008B3D5E"/>
    <w:rsid w:val="008B418F"/>
    <w:rsid w:val="008B494E"/>
    <w:rsid w:val="008B51A3"/>
    <w:rsid w:val="008B576B"/>
    <w:rsid w:val="008B6081"/>
    <w:rsid w:val="008B6404"/>
    <w:rsid w:val="008B67D9"/>
    <w:rsid w:val="008B69BF"/>
    <w:rsid w:val="008B6C13"/>
    <w:rsid w:val="008B7A1A"/>
    <w:rsid w:val="008B7EEE"/>
    <w:rsid w:val="008C0287"/>
    <w:rsid w:val="008C05A7"/>
    <w:rsid w:val="008C07DF"/>
    <w:rsid w:val="008C0B61"/>
    <w:rsid w:val="008C0B82"/>
    <w:rsid w:val="008C0D5F"/>
    <w:rsid w:val="008C11EC"/>
    <w:rsid w:val="008C1A9C"/>
    <w:rsid w:val="008C1AE5"/>
    <w:rsid w:val="008C2733"/>
    <w:rsid w:val="008C27FC"/>
    <w:rsid w:val="008C2A29"/>
    <w:rsid w:val="008C3353"/>
    <w:rsid w:val="008C395A"/>
    <w:rsid w:val="008C39EC"/>
    <w:rsid w:val="008C4167"/>
    <w:rsid w:val="008C46D9"/>
    <w:rsid w:val="008C495E"/>
    <w:rsid w:val="008C4B22"/>
    <w:rsid w:val="008C4C05"/>
    <w:rsid w:val="008C4EB8"/>
    <w:rsid w:val="008C5635"/>
    <w:rsid w:val="008C58DB"/>
    <w:rsid w:val="008C5D6F"/>
    <w:rsid w:val="008C60D3"/>
    <w:rsid w:val="008C62D8"/>
    <w:rsid w:val="008C6794"/>
    <w:rsid w:val="008C684D"/>
    <w:rsid w:val="008C68A8"/>
    <w:rsid w:val="008C6D5D"/>
    <w:rsid w:val="008C7104"/>
    <w:rsid w:val="008C71F8"/>
    <w:rsid w:val="008C72DC"/>
    <w:rsid w:val="008C74F1"/>
    <w:rsid w:val="008C768A"/>
    <w:rsid w:val="008C76B9"/>
    <w:rsid w:val="008C7703"/>
    <w:rsid w:val="008C7895"/>
    <w:rsid w:val="008C7C62"/>
    <w:rsid w:val="008C7F59"/>
    <w:rsid w:val="008C7F71"/>
    <w:rsid w:val="008D04A6"/>
    <w:rsid w:val="008D069E"/>
    <w:rsid w:val="008D074E"/>
    <w:rsid w:val="008D07CA"/>
    <w:rsid w:val="008D083B"/>
    <w:rsid w:val="008D0B14"/>
    <w:rsid w:val="008D0BC7"/>
    <w:rsid w:val="008D0C7A"/>
    <w:rsid w:val="008D0D6E"/>
    <w:rsid w:val="008D10EB"/>
    <w:rsid w:val="008D1104"/>
    <w:rsid w:val="008D114A"/>
    <w:rsid w:val="008D11B8"/>
    <w:rsid w:val="008D1711"/>
    <w:rsid w:val="008D172F"/>
    <w:rsid w:val="008D1B65"/>
    <w:rsid w:val="008D1C5A"/>
    <w:rsid w:val="008D1F4C"/>
    <w:rsid w:val="008D2494"/>
    <w:rsid w:val="008D2907"/>
    <w:rsid w:val="008D2C7D"/>
    <w:rsid w:val="008D339F"/>
    <w:rsid w:val="008D3701"/>
    <w:rsid w:val="008D3886"/>
    <w:rsid w:val="008D3C26"/>
    <w:rsid w:val="008D3E52"/>
    <w:rsid w:val="008D419C"/>
    <w:rsid w:val="008D43B4"/>
    <w:rsid w:val="008D47E7"/>
    <w:rsid w:val="008D4842"/>
    <w:rsid w:val="008D48F0"/>
    <w:rsid w:val="008D49B2"/>
    <w:rsid w:val="008D4A5F"/>
    <w:rsid w:val="008D4B5E"/>
    <w:rsid w:val="008D5043"/>
    <w:rsid w:val="008D5380"/>
    <w:rsid w:val="008D5A1A"/>
    <w:rsid w:val="008D5A2C"/>
    <w:rsid w:val="008D5BCA"/>
    <w:rsid w:val="008D5C48"/>
    <w:rsid w:val="008D5F81"/>
    <w:rsid w:val="008D62B4"/>
    <w:rsid w:val="008D669D"/>
    <w:rsid w:val="008D670A"/>
    <w:rsid w:val="008D69FD"/>
    <w:rsid w:val="008D7169"/>
    <w:rsid w:val="008D7AD0"/>
    <w:rsid w:val="008D7C8A"/>
    <w:rsid w:val="008D7E40"/>
    <w:rsid w:val="008E091A"/>
    <w:rsid w:val="008E1331"/>
    <w:rsid w:val="008E1631"/>
    <w:rsid w:val="008E2722"/>
    <w:rsid w:val="008E2FB1"/>
    <w:rsid w:val="008E3024"/>
    <w:rsid w:val="008E37FB"/>
    <w:rsid w:val="008E3B7A"/>
    <w:rsid w:val="008E3C4E"/>
    <w:rsid w:val="008E3D09"/>
    <w:rsid w:val="008E3D8A"/>
    <w:rsid w:val="008E3DCB"/>
    <w:rsid w:val="008E44A6"/>
    <w:rsid w:val="008E45AE"/>
    <w:rsid w:val="008E482E"/>
    <w:rsid w:val="008E494B"/>
    <w:rsid w:val="008E49C5"/>
    <w:rsid w:val="008E5980"/>
    <w:rsid w:val="008E5EF0"/>
    <w:rsid w:val="008E6292"/>
    <w:rsid w:val="008E63C6"/>
    <w:rsid w:val="008E6EA3"/>
    <w:rsid w:val="008E71CC"/>
    <w:rsid w:val="008E728F"/>
    <w:rsid w:val="008E7377"/>
    <w:rsid w:val="008E73B0"/>
    <w:rsid w:val="008E792F"/>
    <w:rsid w:val="008E7BBF"/>
    <w:rsid w:val="008E7BD9"/>
    <w:rsid w:val="008F01C4"/>
    <w:rsid w:val="008F0294"/>
    <w:rsid w:val="008F05D4"/>
    <w:rsid w:val="008F125C"/>
    <w:rsid w:val="008F1651"/>
    <w:rsid w:val="008F1D6C"/>
    <w:rsid w:val="008F1D70"/>
    <w:rsid w:val="008F21E8"/>
    <w:rsid w:val="008F23EB"/>
    <w:rsid w:val="008F2430"/>
    <w:rsid w:val="008F256C"/>
    <w:rsid w:val="008F27CC"/>
    <w:rsid w:val="008F2977"/>
    <w:rsid w:val="008F3052"/>
    <w:rsid w:val="008F31AD"/>
    <w:rsid w:val="008F3629"/>
    <w:rsid w:val="008F3B78"/>
    <w:rsid w:val="008F3E0F"/>
    <w:rsid w:val="008F42E9"/>
    <w:rsid w:val="008F4DD4"/>
    <w:rsid w:val="008F53E7"/>
    <w:rsid w:val="008F56E4"/>
    <w:rsid w:val="008F570F"/>
    <w:rsid w:val="008F5B3C"/>
    <w:rsid w:val="008F5EAA"/>
    <w:rsid w:val="008F5F4E"/>
    <w:rsid w:val="008F612D"/>
    <w:rsid w:val="008F6267"/>
    <w:rsid w:val="008F6563"/>
    <w:rsid w:val="008F6664"/>
    <w:rsid w:val="008F6BB7"/>
    <w:rsid w:val="008F6C11"/>
    <w:rsid w:val="008F6F48"/>
    <w:rsid w:val="008F72D7"/>
    <w:rsid w:val="008F7935"/>
    <w:rsid w:val="008F7BC6"/>
    <w:rsid w:val="008F7C3B"/>
    <w:rsid w:val="008F7E5E"/>
    <w:rsid w:val="008F7FCF"/>
    <w:rsid w:val="009006F0"/>
    <w:rsid w:val="0090090A"/>
    <w:rsid w:val="00900B64"/>
    <w:rsid w:val="00900CCE"/>
    <w:rsid w:val="00900E7B"/>
    <w:rsid w:val="00901158"/>
    <w:rsid w:val="009013B0"/>
    <w:rsid w:val="00901447"/>
    <w:rsid w:val="009015B0"/>
    <w:rsid w:val="00901808"/>
    <w:rsid w:val="00901AA8"/>
    <w:rsid w:val="00902092"/>
    <w:rsid w:val="009024E3"/>
    <w:rsid w:val="00902569"/>
    <w:rsid w:val="00902752"/>
    <w:rsid w:val="00902F4F"/>
    <w:rsid w:val="00903436"/>
    <w:rsid w:val="00903DBB"/>
    <w:rsid w:val="00903FE4"/>
    <w:rsid w:val="009040D4"/>
    <w:rsid w:val="00904458"/>
    <w:rsid w:val="009046E0"/>
    <w:rsid w:val="0090485A"/>
    <w:rsid w:val="0090499A"/>
    <w:rsid w:val="00904BEB"/>
    <w:rsid w:val="00905429"/>
    <w:rsid w:val="009059B0"/>
    <w:rsid w:val="00905A4B"/>
    <w:rsid w:val="00905B92"/>
    <w:rsid w:val="00905B93"/>
    <w:rsid w:val="00905DB1"/>
    <w:rsid w:val="00906224"/>
    <w:rsid w:val="00906ADE"/>
    <w:rsid w:val="00906E61"/>
    <w:rsid w:val="0090767F"/>
    <w:rsid w:val="00907E70"/>
    <w:rsid w:val="0091025F"/>
    <w:rsid w:val="00910E96"/>
    <w:rsid w:val="009111DA"/>
    <w:rsid w:val="00911B79"/>
    <w:rsid w:val="00911CAE"/>
    <w:rsid w:val="00912601"/>
    <w:rsid w:val="009128AD"/>
    <w:rsid w:val="00912BB7"/>
    <w:rsid w:val="00912C69"/>
    <w:rsid w:val="00912CCE"/>
    <w:rsid w:val="00913418"/>
    <w:rsid w:val="00913A30"/>
    <w:rsid w:val="00913B09"/>
    <w:rsid w:val="00913B0A"/>
    <w:rsid w:val="00913F0E"/>
    <w:rsid w:val="00913F15"/>
    <w:rsid w:val="00914300"/>
    <w:rsid w:val="0091430C"/>
    <w:rsid w:val="00914AA3"/>
    <w:rsid w:val="00914B10"/>
    <w:rsid w:val="00914B43"/>
    <w:rsid w:val="00914CD0"/>
    <w:rsid w:val="00914EA4"/>
    <w:rsid w:val="00915018"/>
    <w:rsid w:val="00915833"/>
    <w:rsid w:val="00915EDC"/>
    <w:rsid w:val="00915FA1"/>
    <w:rsid w:val="009160BC"/>
    <w:rsid w:val="00916108"/>
    <w:rsid w:val="00916240"/>
    <w:rsid w:val="009163E6"/>
    <w:rsid w:val="00916403"/>
    <w:rsid w:val="009164ED"/>
    <w:rsid w:val="00916673"/>
    <w:rsid w:val="009166F8"/>
    <w:rsid w:val="00916BA4"/>
    <w:rsid w:val="00916EC2"/>
    <w:rsid w:val="00916F67"/>
    <w:rsid w:val="0091741B"/>
    <w:rsid w:val="0091775C"/>
    <w:rsid w:val="009178A2"/>
    <w:rsid w:val="00917986"/>
    <w:rsid w:val="009179CD"/>
    <w:rsid w:val="00917E28"/>
    <w:rsid w:val="00917F9C"/>
    <w:rsid w:val="0092071A"/>
    <w:rsid w:val="0092074A"/>
    <w:rsid w:val="009208A6"/>
    <w:rsid w:val="00920E26"/>
    <w:rsid w:val="00920F4B"/>
    <w:rsid w:val="00921454"/>
    <w:rsid w:val="00921477"/>
    <w:rsid w:val="0092147D"/>
    <w:rsid w:val="009219C7"/>
    <w:rsid w:val="00921C46"/>
    <w:rsid w:val="00921FDE"/>
    <w:rsid w:val="009221DC"/>
    <w:rsid w:val="009223BE"/>
    <w:rsid w:val="009228C4"/>
    <w:rsid w:val="0092290F"/>
    <w:rsid w:val="009229BA"/>
    <w:rsid w:val="00922A1C"/>
    <w:rsid w:val="00922BB6"/>
    <w:rsid w:val="00922C60"/>
    <w:rsid w:val="0092312A"/>
    <w:rsid w:val="00923278"/>
    <w:rsid w:val="009236AE"/>
    <w:rsid w:val="009236D9"/>
    <w:rsid w:val="00923768"/>
    <w:rsid w:val="00923C19"/>
    <w:rsid w:val="00923EFA"/>
    <w:rsid w:val="009241A9"/>
    <w:rsid w:val="00924355"/>
    <w:rsid w:val="00924633"/>
    <w:rsid w:val="0092486F"/>
    <w:rsid w:val="009250E6"/>
    <w:rsid w:val="009251BC"/>
    <w:rsid w:val="009252C5"/>
    <w:rsid w:val="0092535F"/>
    <w:rsid w:val="00925487"/>
    <w:rsid w:val="00925621"/>
    <w:rsid w:val="00925847"/>
    <w:rsid w:val="00925A11"/>
    <w:rsid w:val="00925AA5"/>
    <w:rsid w:val="0092605F"/>
    <w:rsid w:val="009264A0"/>
    <w:rsid w:val="009265C8"/>
    <w:rsid w:val="009268F6"/>
    <w:rsid w:val="00927566"/>
    <w:rsid w:val="0092765E"/>
    <w:rsid w:val="0092790B"/>
    <w:rsid w:val="00927FE8"/>
    <w:rsid w:val="00930B0D"/>
    <w:rsid w:val="00930D03"/>
    <w:rsid w:val="00930D1C"/>
    <w:rsid w:val="00930D1F"/>
    <w:rsid w:val="00931212"/>
    <w:rsid w:val="00931477"/>
    <w:rsid w:val="00931F41"/>
    <w:rsid w:val="00932280"/>
    <w:rsid w:val="009324C2"/>
    <w:rsid w:val="009326E0"/>
    <w:rsid w:val="00932D9E"/>
    <w:rsid w:val="00932E5D"/>
    <w:rsid w:val="009335A9"/>
    <w:rsid w:val="00933BA5"/>
    <w:rsid w:val="00933EBC"/>
    <w:rsid w:val="00933FE5"/>
    <w:rsid w:val="00934521"/>
    <w:rsid w:val="00934648"/>
    <w:rsid w:val="00935005"/>
    <w:rsid w:val="0093540D"/>
    <w:rsid w:val="00935D22"/>
    <w:rsid w:val="00935F51"/>
    <w:rsid w:val="00936120"/>
    <w:rsid w:val="009366CE"/>
    <w:rsid w:val="00936995"/>
    <w:rsid w:val="00936BE8"/>
    <w:rsid w:val="00936C6F"/>
    <w:rsid w:val="00936FC4"/>
    <w:rsid w:val="00937203"/>
    <w:rsid w:val="0093733A"/>
    <w:rsid w:val="009375BD"/>
    <w:rsid w:val="00937814"/>
    <w:rsid w:val="00937841"/>
    <w:rsid w:val="00937C68"/>
    <w:rsid w:val="00937E2A"/>
    <w:rsid w:val="00937FC8"/>
    <w:rsid w:val="0094019D"/>
    <w:rsid w:val="00940340"/>
    <w:rsid w:val="009404BD"/>
    <w:rsid w:val="00940918"/>
    <w:rsid w:val="00940D35"/>
    <w:rsid w:val="00940F37"/>
    <w:rsid w:val="00940F85"/>
    <w:rsid w:val="00941770"/>
    <w:rsid w:val="009417AE"/>
    <w:rsid w:val="0094184A"/>
    <w:rsid w:val="00941A22"/>
    <w:rsid w:val="00941AF6"/>
    <w:rsid w:val="00942159"/>
    <w:rsid w:val="00942794"/>
    <w:rsid w:val="00942889"/>
    <w:rsid w:val="00942BC8"/>
    <w:rsid w:val="00942C11"/>
    <w:rsid w:val="009430A2"/>
    <w:rsid w:val="00943117"/>
    <w:rsid w:val="00943309"/>
    <w:rsid w:val="0094351F"/>
    <w:rsid w:val="00943CA0"/>
    <w:rsid w:val="00943D7C"/>
    <w:rsid w:val="0094443A"/>
    <w:rsid w:val="00944AF0"/>
    <w:rsid w:val="00944B5F"/>
    <w:rsid w:val="0094512C"/>
    <w:rsid w:val="009455FF"/>
    <w:rsid w:val="0094564C"/>
    <w:rsid w:val="00945B8F"/>
    <w:rsid w:val="00945C11"/>
    <w:rsid w:val="00945C4C"/>
    <w:rsid w:val="009461CB"/>
    <w:rsid w:val="00946469"/>
    <w:rsid w:val="009464E0"/>
    <w:rsid w:val="00946EF4"/>
    <w:rsid w:val="00947B64"/>
    <w:rsid w:val="00947CB4"/>
    <w:rsid w:val="00950621"/>
    <w:rsid w:val="009508D9"/>
    <w:rsid w:val="00950A25"/>
    <w:rsid w:val="00951B30"/>
    <w:rsid w:val="00951B7B"/>
    <w:rsid w:val="009522D1"/>
    <w:rsid w:val="00952766"/>
    <w:rsid w:val="0095291A"/>
    <w:rsid w:val="00953A9D"/>
    <w:rsid w:val="00953ED2"/>
    <w:rsid w:val="0095401B"/>
    <w:rsid w:val="009541FD"/>
    <w:rsid w:val="00954263"/>
    <w:rsid w:val="009543BB"/>
    <w:rsid w:val="009544EF"/>
    <w:rsid w:val="00954536"/>
    <w:rsid w:val="00954698"/>
    <w:rsid w:val="009547F8"/>
    <w:rsid w:val="00954AF9"/>
    <w:rsid w:val="00954F1B"/>
    <w:rsid w:val="009551F5"/>
    <w:rsid w:val="0095566B"/>
    <w:rsid w:val="00955B83"/>
    <w:rsid w:val="00955DA0"/>
    <w:rsid w:val="009560FB"/>
    <w:rsid w:val="009562FD"/>
    <w:rsid w:val="0095686A"/>
    <w:rsid w:val="00956A5C"/>
    <w:rsid w:val="00956A84"/>
    <w:rsid w:val="00956C62"/>
    <w:rsid w:val="00956C83"/>
    <w:rsid w:val="00956DE5"/>
    <w:rsid w:val="00957483"/>
    <w:rsid w:val="00957CB3"/>
    <w:rsid w:val="009606BD"/>
    <w:rsid w:val="009608F1"/>
    <w:rsid w:val="00960AC2"/>
    <w:rsid w:val="00960B46"/>
    <w:rsid w:val="00961177"/>
    <w:rsid w:val="009613FF"/>
    <w:rsid w:val="00961C4B"/>
    <w:rsid w:val="00962131"/>
    <w:rsid w:val="009629F1"/>
    <w:rsid w:val="00962ACF"/>
    <w:rsid w:val="00962F1A"/>
    <w:rsid w:val="00962F56"/>
    <w:rsid w:val="00962FB6"/>
    <w:rsid w:val="0096361A"/>
    <w:rsid w:val="009636C1"/>
    <w:rsid w:val="00963903"/>
    <w:rsid w:val="00963C6F"/>
    <w:rsid w:val="00963F16"/>
    <w:rsid w:val="00964B8C"/>
    <w:rsid w:val="00964E12"/>
    <w:rsid w:val="00964E5B"/>
    <w:rsid w:val="00964F17"/>
    <w:rsid w:val="00964FCA"/>
    <w:rsid w:val="00965120"/>
    <w:rsid w:val="0096525F"/>
    <w:rsid w:val="00965438"/>
    <w:rsid w:val="0096553E"/>
    <w:rsid w:val="00965F44"/>
    <w:rsid w:val="009662B5"/>
    <w:rsid w:val="00966344"/>
    <w:rsid w:val="009664DA"/>
    <w:rsid w:val="0096658E"/>
    <w:rsid w:val="0096697A"/>
    <w:rsid w:val="00966E97"/>
    <w:rsid w:val="009673BF"/>
    <w:rsid w:val="00967457"/>
    <w:rsid w:val="0096780A"/>
    <w:rsid w:val="00967ACE"/>
    <w:rsid w:val="009701F4"/>
    <w:rsid w:val="009702A1"/>
    <w:rsid w:val="00970341"/>
    <w:rsid w:val="0097034D"/>
    <w:rsid w:val="0097073C"/>
    <w:rsid w:val="009709C1"/>
    <w:rsid w:val="00970C75"/>
    <w:rsid w:val="00971302"/>
    <w:rsid w:val="00971E3C"/>
    <w:rsid w:val="0097235F"/>
    <w:rsid w:val="00972632"/>
    <w:rsid w:val="009729D4"/>
    <w:rsid w:val="00972E9F"/>
    <w:rsid w:val="00972FFA"/>
    <w:rsid w:val="00974062"/>
    <w:rsid w:val="009741A3"/>
    <w:rsid w:val="009742A4"/>
    <w:rsid w:val="009746A0"/>
    <w:rsid w:val="0097572F"/>
    <w:rsid w:val="00975878"/>
    <w:rsid w:val="00975DCE"/>
    <w:rsid w:val="009760ED"/>
    <w:rsid w:val="00976111"/>
    <w:rsid w:val="00976716"/>
    <w:rsid w:val="00976755"/>
    <w:rsid w:val="009768C2"/>
    <w:rsid w:val="00976C79"/>
    <w:rsid w:val="00976C98"/>
    <w:rsid w:val="00976DFA"/>
    <w:rsid w:val="0097719E"/>
    <w:rsid w:val="00977285"/>
    <w:rsid w:val="00977774"/>
    <w:rsid w:val="0097787E"/>
    <w:rsid w:val="00977AD6"/>
    <w:rsid w:val="00977C47"/>
    <w:rsid w:val="00977D6F"/>
    <w:rsid w:val="0098031D"/>
    <w:rsid w:val="0098041D"/>
    <w:rsid w:val="00980443"/>
    <w:rsid w:val="00980759"/>
    <w:rsid w:val="0098083D"/>
    <w:rsid w:val="00980855"/>
    <w:rsid w:val="00980D14"/>
    <w:rsid w:val="00980E0D"/>
    <w:rsid w:val="00980E87"/>
    <w:rsid w:val="00981254"/>
    <w:rsid w:val="0098152D"/>
    <w:rsid w:val="009817B0"/>
    <w:rsid w:val="009818FA"/>
    <w:rsid w:val="00981A93"/>
    <w:rsid w:val="00981DA1"/>
    <w:rsid w:val="00982089"/>
    <w:rsid w:val="009821CE"/>
    <w:rsid w:val="009823FE"/>
    <w:rsid w:val="009825C6"/>
    <w:rsid w:val="00982887"/>
    <w:rsid w:val="00982935"/>
    <w:rsid w:val="0098322A"/>
    <w:rsid w:val="009832B8"/>
    <w:rsid w:val="00983561"/>
    <w:rsid w:val="00983598"/>
    <w:rsid w:val="00983904"/>
    <w:rsid w:val="00983A7C"/>
    <w:rsid w:val="00984389"/>
    <w:rsid w:val="00984394"/>
    <w:rsid w:val="00984539"/>
    <w:rsid w:val="009845FC"/>
    <w:rsid w:val="009852DA"/>
    <w:rsid w:val="00985674"/>
    <w:rsid w:val="00985717"/>
    <w:rsid w:val="00985A2F"/>
    <w:rsid w:val="00985F0E"/>
    <w:rsid w:val="0098601D"/>
    <w:rsid w:val="00986074"/>
    <w:rsid w:val="00986355"/>
    <w:rsid w:val="00986505"/>
    <w:rsid w:val="00986742"/>
    <w:rsid w:val="0098695A"/>
    <w:rsid w:val="00986B5B"/>
    <w:rsid w:val="00986DA8"/>
    <w:rsid w:val="0098714E"/>
    <w:rsid w:val="009872E3"/>
    <w:rsid w:val="009872FC"/>
    <w:rsid w:val="0098755D"/>
    <w:rsid w:val="0098780F"/>
    <w:rsid w:val="00987DDA"/>
    <w:rsid w:val="00990034"/>
    <w:rsid w:val="00990041"/>
    <w:rsid w:val="009904FC"/>
    <w:rsid w:val="0099055C"/>
    <w:rsid w:val="009905FB"/>
    <w:rsid w:val="00990A2F"/>
    <w:rsid w:val="00990A44"/>
    <w:rsid w:val="00990A99"/>
    <w:rsid w:val="00990DC7"/>
    <w:rsid w:val="00991300"/>
    <w:rsid w:val="0099158D"/>
    <w:rsid w:val="0099167F"/>
    <w:rsid w:val="00991849"/>
    <w:rsid w:val="00991B7A"/>
    <w:rsid w:val="00991D4A"/>
    <w:rsid w:val="00991E4B"/>
    <w:rsid w:val="009921B0"/>
    <w:rsid w:val="00992213"/>
    <w:rsid w:val="009924C8"/>
    <w:rsid w:val="009926E6"/>
    <w:rsid w:val="0099271A"/>
    <w:rsid w:val="00992B6D"/>
    <w:rsid w:val="00992C92"/>
    <w:rsid w:val="00992CBB"/>
    <w:rsid w:val="0099332D"/>
    <w:rsid w:val="009937CF"/>
    <w:rsid w:val="009939DF"/>
    <w:rsid w:val="00993D14"/>
    <w:rsid w:val="00993E10"/>
    <w:rsid w:val="00993E30"/>
    <w:rsid w:val="0099433F"/>
    <w:rsid w:val="009944B3"/>
    <w:rsid w:val="009944DE"/>
    <w:rsid w:val="0099488E"/>
    <w:rsid w:val="0099491A"/>
    <w:rsid w:val="00994ED4"/>
    <w:rsid w:val="00995040"/>
    <w:rsid w:val="009954D1"/>
    <w:rsid w:val="00995703"/>
    <w:rsid w:val="00995A73"/>
    <w:rsid w:val="00995CDE"/>
    <w:rsid w:val="00995DEA"/>
    <w:rsid w:val="00996059"/>
    <w:rsid w:val="009966DA"/>
    <w:rsid w:val="009967BC"/>
    <w:rsid w:val="00996BBE"/>
    <w:rsid w:val="00996D31"/>
    <w:rsid w:val="00996E91"/>
    <w:rsid w:val="00997EFB"/>
    <w:rsid w:val="00997F37"/>
    <w:rsid w:val="00997F88"/>
    <w:rsid w:val="009A0454"/>
    <w:rsid w:val="009A0FE3"/>
    <w:rsid w:val="009A1385"/>
    <w:rsid w:val="009A1472"/>
    <w:rsid w:val="009A155C"/>
    <w:rsid w:val="009A16B3"/>
    <w:rsid w:val="009A1819"/>
    <w:rsid w:val="009A18F8"/>
    <w:rsid w:val="009A1D2D"/>
    <w:rsid w:val="009A1D88"/>
    <w:rsid w:val="009A2195"/>
    <w:rsid w:val="009A24F2"/>
    <w:rsid w:val="009A26D8"/>
    <w:rsid w:val="009A272E"/>
    <w:rsid w:val="009A277C"/>
    <w:rsid w:val="009A2FC4"/>
    <w:rsid w:val="009A31DA"/>
    <w:rsid w:val="009A31FE"/>
    <w:rsid w:val="009A34E0"/>
    <w:rsid w:val="009A3563"/>
    <w:rsid w:val="009A3C54"/>
    <w:rsid w:val="009A411C"/>
    <w:rsid w:val="009A4915"/>
    <w:rsid w:val="009A4BB4"/>
    <w:rsid w:val="009A5093"/>
    <w:rsid w:val="009A53AE"/>
    <w:rsid w:val="009A56BF"/>
    <w:rsid w:val="009A572B"/>
    <w:rsid w:val="009A58C5"/>
    <w:rsid w:val="009A5AC5"/>
    <w:rsid w:val="009A5C2C"/>
    <w:rsid w:val="009A5FA4"/>
    <w:rsid w:val="009A6056"/>
    <w:rsid w:val="009A613A"/>
    <w:rsid w:val="009A64BF"/>
    <w:rsid w:val="009A658F"/>
    <w:rsid w:val="009A65CD"/>
    <w:rsid w:val="009A6CEC"/>
    <w:rsid w:val="009A724C"/>
    <w:rsid w:val="009A72C4"/>
    <w:rsid w:val="009A737F"/>
    <w:rsid w:val="009A7725"/>
    <w:rsid w:val="009A7AD0"/>
    <w:rsid w:val="009A7D2E"/>
    <w:rsid w:val="009B088F"/>
    <w:rsid w:val="009B0EA3"/>
    <w:rsid w:val="009B0F89"/>
    <w:rsid w:val="009B1848"/>
    <w:rsid w:val="009B1BDE"/>
    <w:rsid w:val="009B1F9E"/>
    <w:rsid w:val="009B2249"/>
    <w:rsid w:val="009B2297"/>
    <w:rsid w:val="009B2408"/>
    <w:rsid w:val="009B2707"/>
    <w:rsid w:val="009B277F"/>
    <w:rsid w:val="009B2806"/>
    <w:rsid w:val="009B28D9"/>
    <w:rsid w:val="009B2950"/>
    <w:rsid w:val="009B29B0"/>
    <w:rsid w:val="009B2B3C"/>
    <w:rsid w:val="009B2B7B"/>
    <w:rsid w:val="009B2BFA"/>
    <w:rsid w:val="009B3475"/>
    <w:rsid w:val="009B3AC4"/>
    <w:rsid w:val="009B3B40"/>
    <w:rsid w:val="009B4366"/>
    <w:rsid w:val="009B4454"/>
    <w:rsid w:val="009B4C51"/>
    <w:rsid w:val="009B51FE"/>
    <w:rsid w:val="009B5520"/>
    <w:rsid w:val="009B56EC"/>
    <w:rsid w:val="009B5716"/>
    <w:rsid w:val="009B5772"/>
    <w:rsid w:val="009B5ACD"/>
    <w:rsid w:val="009B5CB0"/>
    <w:rsid w:val="009B5F5D"/>
    <w:rsid w:val="009B622B"/>
    <w:rsid w:val="009B6309"/>
    <w:rsid w:val="009B6F4B"/>
    <w:rsid w:val="009B700D"/>
    <w:rsid w:val="009B7161"/>
    <w:rsid w:val="009B73BE"/>
    <w:rsid w:val="009B7A5B"/>
    <w:rsid w:val="009B7E93"/>
    <w:rsid w:val="009C0238"/>
    <w:rsid w:val="009C02C2"/>
    <w:rsid w:val="009C0B0E"/>
    <w:rsid w:val="009C0C28"/>
    <w:rsid w:val="009C0E0C"/>
    <w:rsid w:val="009C119C"/>
    <w:rsid w:val="009C11E2"/>
    <w:rsid w:val="009C1379"/>
    <w:rsid w:val="009C19BE"/>
    <w:rsid w:val="009C1A02"/>
    <w:rsid w:val="009C2382"/>
    <w:rsid w:val="009C250A"/>
    <w:rsid w:val="009C2773"/>
    <w:rsid w:val="009C278A"/>
    <w:rsid w:val="009C2AF9"/>
    <w:rsid w:val="009C2B58"/>
    <w:rsid w:val="009C2CE3"/>
    <w:rsid w:val="009C3547"/>
    <w:rsid w:val="009C3859"/>
    <w:rsid w:val="009C3B23"/>
    <w:rsid w:val="009C3B7B"/>
    <w:rsid w:val="009C3BB2"/>
    <w:rsid w:val="009C3E7A"/>
    <w:rsid w:val="009C40A9"/>
    <w:rsid w:val="009C44DE"/>
    <w:rsid w:val="009C4657"/>
    <w:rsid w:val="009C4692"/>
    <w:rsid w:val="009C4CC3"/>
    <w:rsid w:val="009C4F1D"/>
    <w:rsid w:val="009C4FF8"/>
    <w:rsid w:val="009C50C8"/>
    <w:rsid w:val="009C50E5"/>
    <w:rsid w:val="009C5391"/>
    <w:rsid w:val="009C57AC"/>
    <w:rsid w:val="009C57B6"/>
    <w:rsid w:val="009C618D"/>
    <w:rsid w:val="009C627F"/>
    <w:rsid w:val="009C635B"/>
    <w:rsid w:val="009C6649"/>
    <w:rsid w:val="009C69CA"/>
    <w:rsid w:val="009C6AA7"/>
    <w:rsid w:val="009C6B26"/>
    <w:rsid w:val="009C6C30"/>
    <w:rsid w:val="009C6F65"/>
    <w:rsid w:val="009C741D"/>
    <w:rsid w:val="009C744F"/>
    <w:rsid w:val="009C7511"/>
    <w:rsid w:val="009C7B70"/>
    <w:rsid w:val="009C7FCD"/>
    <w:rsid w:val="009D0368"/>
    <w:rsid w:val="009D049E"/>
    <w:rsid w:val="009D04FE"/>
    <w:rsid w:val="009D07A3"/>
    <w:rsid w:val="009D08D1"/>
    <w:rsid w:val="009D09DB"/>
    <w:rsid w:val="009D0A71"/>
    <w:rsid w:val="009D17F0"/>
    <w:rsid w:val="009D188C"/>
    <w:rsid w:val="009D18F5"/>
    <w:rsid w:val="009D1F18"/>
    <w:rsid w:val="009D212B"/>
    <w:rsid w:val="009D2317"/>
    <w:rsid w:val="009D2410"/>
    <w:rsid w:val="009D24B9"/>
    <w:rsid w:val="009D285C"/>
    <w:rsid w:val="009D2B03"/>
    <w:rsid w:val="009D2B53"/>
    <w:rsid w:val="009D2CFF"/>
    <w:rsid w:val="009D358F"/>
    <w:rsid w:val="009D397E"/>
    <w:rsid w:val="009D3B71"/>
    <w:rsid w:val="009D3BC1"/>
    <w:rsid w:val="009D4164"/>
    <w:rsid w:val="009D45C4"/>
    <w:rsid w:val="009D4913"/>
    <w:rsid w:val="009D512D"/>
    <w:rsid w:val="009D523C"/>
    <w:rsid w:val="009D570E"/>
    <w:rsid w:val="009D5982"/>
    <w:rsid w:val="009D5992"/>
    <w:rsid w:val="009D5DAF"/>
    <w:rsid w:val="009D5DCC"/>
    <w:rsid w:val="009D619D"/>
    <w:rsid w:val="009D61E9"/>
    <w:rsid w:val="009D647C"/>
    <w:rsid w:val="009D6811"/>
    <w:rsid w:val="009D69A5"/>
    <w:rsid w:val="009D69B6"/>
    <w:rsid w:val="009D6AC1"/>
    <w:rsid w:val="009D6AFD"/>
    <w:rsid w:val="009D6B2A"/>
    <w:rsid w:val="009D6D6E"/>
    <w:rsid w:val="009D6DC6"/>
    <w:rsid w:val="009D6F4E"/>
    <w:rsid w:val="009D6FF6"/>
    <w:rsid w:val="009D74DD"/>
    <w:rsid w:val="009D75C0"/>
    <w:rsid w:val="009D76F6"/>
    <w:rsid w:val="009D7707"/>
    <w:rsid w:val="009D793F"/>
    <w:rsid w:val="009D7AC2"/>
    <w:rsid w:val="009D7BCD"/>
    <w:rsid w:val="009D7F12"/>
    <w:rsid w:val="009E037D"/>
    <w:rsid w:val="009E04E4"/>
    <w:rsid w:val="009E0695"/>
    <w:rsid w:val="009E08DB"/>
    <w:rsid w:val="009E0CA5"/>
    <w:rsid w:val="009E11DD"/>
    <w:rsid w:val="009E14F4"/>
    <w:rsid w:val="009E1619"/>
    <w:rsid w:val="009E1626"/>
    <w:rsid w:val="009E171B"/>
    <w:rsid w:val="009E1797"/>
    <w:rsid w:val="009E1A48"/>
    <w:rsid w:val="009E2225"/>
    <w:rsid w:val="009E22F0"/>
    <w:rsid w:val="009E2402"/>
    <w:rsid w:val="009E240C"/>
    <w:rsid w:val="009E33B1"/>
    <w:rsid w:val="009E3487"/>
    <w:rsid w:val="009E35B4"/>
    <w:rsid w:val="009E3B9D"/>
    <w:rsid w:val="009E404D"/>
    <w:rsid w:val="009E40B8"/>
    <w:rsid w:val="009E44B3"/>
    <w:rsid w:val="009E4D99"/>
    <w:rsid w:val="009E4DD2"/>
    <w:rsid w:val="009E56E8"/>
    <w:rsid w:val="009E5778"/>
    <w:rsid w:val="009E5A60"/>
    <w:rsid w:val="009E5AB5"/>
    <w:rsid w:val="009E5C11"/>
    <w:rsid w:val="009E5EB3"/>
    <w:rsid w:val="009E6072"/>
    <w:rsid w:val="009E611D"/>
    <w:rsid w:val="009E6578"/>
    <w:rsid w:val="009E66D6"/>
    <w:rsid w:val="009E682A"/>
    <w:rsid w:val="009E6ADB"/>
    <w:rsid w:val="009E6B01"/>
    <w:rsid w:val="009E6BE2"/>
    <w:rsid w:val="009E6C21"/>
    <w:rsid w:val="009E6F5B"/>
    <w:rsid w:val="009E7E6C"/>
    <w:rsid w:val="009F018D"/>
    <w:rsid w:val="009F0376"/>
    <w:rsid w:val="009F04B8"/>
    <w:rsid w:val="009F0643"/>
    <w:rsid w:val="009F0AE5"/>
    <w:rsid w:val="009F0DC3"/>
    <w:rsid w:val="009F12E5"/>
    <w:rsid w:val="009F2908"/>
    <w:rsid w:val="009F2A6B"/>
    <w:rsid w:val="009F2BB4"/>
    <w:rsid w:val="009F2DDA"/>
    <w:rsid w:val="009F3162"/>
    <w:rsid w:val="009F395E"/>
    <w:rsid w:val="009F3C81"/>
    <w:rsid w:val="009F40A6"/>
    <w:rsid w:val="009F40E9"/>
    <w:rsid w:val="009F431F"/>
    <w:rsid w:val="009F48F8"/>
    <w:rsid w:val="009F4D1E"/>
    <w:rsid w:val="009F4D74"/>
    <w:rsid w:val="009F4E84"/>
    <w:rsid w:val="009F584D"/>
    <w:rsid w:val="009F5B9D"/>
    <w:rsid w:val="009F607F"/>
    <w:rsid w:val="009F62AD"/>
    <w:rsid w:val="009F65A1"/>
    <w:rsid w:val="009F667F"/>
    <w:rsid w:val="009F6CD1"/>
    <w:rsid w:val="009F6E8E"/>
    <w:rsid w:val="009F70BE"/>
    <w:rsid w:val="009F70E9"/>
    <w:rsid w:val="009F7475"/>
    <w:rsid w:val="009F75FE"/>
    <w:rsid w:val="009F765D"/>
    <w:rsid w:val="009F7770"/>
    <w:rsid w:val="009F7945"/>
    <w:rsid w:val="009F795D"/>
    <w:rsid w:val="009F7D84"/>
    <w:rsid w:val="00A00048"/>
    <w:rsid w:val="00A00436"/>
    <w:rsid w:val="00A004E3"/>
    <w:rsid w:val="00A005C5"/>
    <w:rsid w:val="00A0065D"/>
    <w:rsid w:val="00A00C8D"/>
    <w:rsid w:val="00A00FD7"/>
    <w:rsid w:val="00A014D5"/>
    <w:rsid w:val="00A015E8"/>
    <w:rsid w:val="00A0199C"/>
    <w:rsid w:val="00A01E8D"/>
    <w:rsid w:val="00A0228B"/>
    <w:rsid w:val="00A02651"/>
    <w:rsid w:val="00A028E2"/>
    <w:rsid w:val="00A02B99"/>
    <w:rsid w:val="00A0307F"/>
    <w:rsid w:val="00A032FA"/>
    <w:rsid w:val="00A03495"/>
    <w:rsid w:val="00A03504"/>
    <w:rsid w:val="00A036F4"/>
    <w:rsid w:val="00A0413B"/>
    <w:rsid w:val="00A05349"/>
    <w:rsid w:val="00A0544E"/>
    <w:rsid w:val="00A05622"/>
    <w:rsid w:val="00A058D8"/>
    <w:rsid w:val="00A05FF5"/>
    <w:rsid w:val="00A06033"/>
    <w:rsid w:val="00A0627C"/>
    <w:rsid w:val="00A06739"/>
    <w:rsid w:val="00A06EA1"/>
    <w:rsid w:val="00A06FD7"/>
    <w:rsid w:val="00A07093"/>
    <w:rsid w:val="00A07432"/>
    <w:rsid w:val="00A07450"/>
    <w:rsid w:val="00A07489"/>
    <w:rsid w:val="00A07582"/>
    <w:rsid w:val="00A07AD4"/>
    <w:rsid w:val="00A07CA9"/>
    <w:rsid w:val="00A07D47"/>
    <w:rsid w:val="00A07E16"/>
    <w:rsid w:val="00A07FE7"/>
    <w:rsid w:val="00A100AD"/>
    <w:rsid w:val="00A10593"/>
    <w:rsid w:val="00A10C08"/>
    <w:rsid w:val="00A11059"/>
    <w:rsid w:val="00A116B2"/>
    <w:rsid w:val="00A117E0"/>
    <w:rsid w:val="00A119D1"/>
    <w:rsid w:val="00A11DB6"/>
    <w:rsid w:val="00A123E1"/>
    <w:rsid w:val="00A12481"/>
    <w:rsid w:val="00A1250A"/>
    <w:rsid w:val="00A125A6"/>
    <w:rsid w:val="00A12828"/>
    <w:rsid w:val="00A12F62"/>
    <w:rsid w:val="00A13051"/>
    <w:rsid w:val="00A130A3"/>
    <w:rsid w:val="00A13277"/>
    <w:rsid w:val="00A13763"/>
    <w:rsid w:val="00A1389F"/>
    <w:rsid w:val="00A140AE"/>
    <w:rsid w:val="00A1413C"/>
    <w:rsid w:val="00A148F0"/>
    <w:rsid w:val="00A14FE9"/>
    <w:rsid w:val="00A153FE"/>
    <w:rsid w:val="00A1547E"/>
    <w:rsid w:val="00A15CBB"/>
    <w:rsid w:val="00A16002"/>
    <w:rsid w:val="00A161A0"/>
    <w:rsid w:val="00A16D8F"/>
    <w:rsid w:val="00A16EC1"/>
    <w:rsid w:val="00A1744E"/>
    <w:rsid w:val="00A17657"/>
    <w:rsid w:val="00A176AD"/>
    <w:rsid w:val="00A1782E"/>
    <w:rsid w:val="00A17DD5"/>
    <w:rsid w:val="00A20211"/>
    <w:rsid w:val="00A205C7"/>
    <w:rsid w:val="00A219BE"/>
    <w:rsid w:val="00A21DAB"/>
    <w:rsid w:val="00A220E6"/>
    <w:rsid w:val="00A228CC"/>
    <w:rsid w:val="00A229CE"/>
    <w:rsid w:val="00A22A35"/>
    <w:rsid w:val="00A22D66"/>
    <w:rsid w:val="00A22E51"/>
    <w:rsid w:val="00A22FF6"/>
    <w:rsid w:val="00A234C9"/>
    <w:rsid w:val="00A2355F"/>
    <w:rsid w:val="00A23643"/>
    <w:rsid w:val="00A23814"/>
    <w:rsid w:val="00A23AC5"/>
    <w:rsid w:val="00A23BFF"/>
    <w:rsid w:val="00A23E2D"/>
    <w:rsid w:val="00A24159"/>
    <w:rsid w:val="00A241AA"/>
    <w:rsid w:val="00A24675"/>
    <w:rsid w:val="00A24802"/>
    <w:rsid w:val="00A248F7"/>
    <w:rsid w:val="00A24911"/>
    <w:rsid w:val="00A24E50"/>
    <w:rsid w:val="00A25172"/>
    <w:rsid w:val="00A251F6"/>
    <w:rsid w:val="00A253F4"/>
    <w:rsid w:val="00A2595B"/>
    <w:rsid w:val="00A25A38"/>
    <w:rsid w:val="00A25BC9"/>
    <w:rsid w:val="00A262A0"/>
    <w:rsid w:val="00A26315"/>
    <w:rsid w:val="00A266E2"/>
    <w:rsid w:val="00A26876"/>
    <w:rsid w:val="00A26CC0"/>
    <w:rsid w:val="00A26EF5"/>
    <w:rsid w:val="00A275BD"/>
    <w:rsid w:val="00A2767F"/>
    <w:rsid w:val="00A27929"/>
    <w:rsid w:val="00A27AAD"/>
    <w:rsid w:val="00A27ABC"/>
    <w:rsid w:val="00A27EDC"/>
    <w:rsid w:val="00A301AA"/>
    <w:rsid w:val="00A301DF"/>
    <w:rsid w:val="00A30298"/>
    <w:rsid w:val="00A304ED"/>
    <w:rsid w:val="00A30577"/>
    <w:rsid w:val="00A30578"/>
    <w:rsid w:val="00A30C61"/>
    <w:rsid w:val="00A31526"/>
    <w:rsid w:val="00A3180C"/>
    <w:rsid w:val="00A319E3"/>
    <w:rsid w:val="00A3250B"/>
    <w:rsid w:val="00A327E1"/>
    <w:rsid w:val="00A3290F"/>
    <w:rsid w:val="00A32945"/>
    <w:rsid w:val="00A32AC1"/>
    <w:rsid w:val="00A32AE1"/>
    <w:rsid w:val="00A331A2"/>
    <w:rsid w:val="00A33277"/>
    <w:rsid w:val="00A337AE"/>
    <w:rsid w:val="00A337D0"/>
    <w:rsid w:val="00A33881"/>
    <w:rsid w:val="00A338E9"/>
    <w:rsid w:val="00A33963"/>
    <w:rsid w:val="00A339B9"/>
    <w:rsid w:val="00A33C3B"/>
    <w:rsid w:val="00A341A1"/>
    <w:rsid w:val="00A34333"/>
    <w:rsid w:val="00A3441A"/>
    <w:rsid w:val="00A34470"/>
    <w:rsid w:val="00A3451B"/>
    <w:rsid w:val="00A34C06"/>
    <w:rsid w:val="00A34FFC"/>
    <w:rsid w:val="00A350F6"/>
    <w:rsid w:val="00A358C4"/>
    <w:rsid w:val="00A358D6"/>
    <w:rsid w:val="00A358F3"/>
    <w:rsid w:val="00A35AD5"/>
    <w:rsid w:val="00A35C5E"/>
    <w:rsid w:val="00A35CD5"/>
    <w:rsid w:val="00A35E2E"/>
    <w:rsid w:val="00A364D2"/>
    <w:rsid w:val="00A3694F"/>
    <w:rsid w:val="00A36B1D"/>
    <w:rsid w:val="00A3701E"/>
    <w:rsid w:val="00A3749B"/>
    <w:rsid w:val="00A37873"/>
    <w:rsid w:val="00A3790F"/>
    <w:rsid w:val="00A37D02"/>
    <w:rsid w:val="00A37D36"/>
    <w:rsid w:val="00A37D87"/>
    <w:rsid w:val="00A4022C"/>
    <w:rsid w:val="00A40905"/>
    <w:rsid w:val="00A411B1"/>
    <w:rsid w:val="00A412E5"/>
    <w:rsid w:val="00A41592"/>
    <w:rsid w:val="00A419AF"/>
    <w:rsid w:val="00A41B02"/>
    <w:rsid w:val="00A426BE"/>
    <w:rsid w:val="00A426D0"/>
    <w:rsid w:val="00A429D4"/>
    <w:rsid w:val="00A43375"/>
    <w:rsid w:val="00A43787"/>
    <w:rsid w:val="00A439B7"/>
    <w:rsid w:val="00A43BE0"/>
    <w:rsid w:val="00A44095"/>
    <w:rsid w:val="00A443D9"/>
    <w:rsid w:val="00A44606"/>
    <w:rsid w:val="00A4464E"/>
    <w:rsid w:val="00A45078"/>
    <w:rsid w:val="00A45312"/>
    <w:rsid w:val="00A4547B"/>
    <w:rsid w:val="00A4560D"/>
    <w:rsid w:val="00A460D7"/>
    <w:rsid w:val="00A46191"/>
    <w:rsid w:val="00A4627C"/>
    <w:rsid w:val="00A46901"/>
    <w:rsid w:val="00A46B0D"/>
    <w:rsid w:val="00A47820"/>
    <w:rsid w:val="00A47860"/>
    <w:rsid w:val="00A4786A"/>
    <w:rsid w:val="00A47B73"/>
    <w:rsid w:val="00A47B8C"/>
    <w:rsid w:val="00A47D04"/>
    <w:rsid w:val="00A50277"/>
    <w:rsid w:val="00A5072B"/>
    <w:rsid w:val="00A50A42"/>
    <w:rsid w:val="00A50D88"/>
    <w:rsid w:val="00A50F9D"/>
    <w:rsid w:val="00A51003"/>
    <w:rsid w:val="00A512C6"/>
    <w:rsid w:val="00A513DB"/>
    <w:rsid w:val="00A515F1"/>
    <w:rsid w:val="00A5161E"/>
    <w:rsid w:val="00A51E62"/>
    <w:rsid w:val="00A521FC"/>
    <w:rsid w:val="00A5239D"/>
    <w:rsid w:val="00A52918"/>
    <w:rsid w:val="00A52CCB"/>
    <w:rsid w:val="00A531AF"/>
    <w:rsid w:val="00A532F8"/>
    <w:rsid w:val="00A5339A"/>
    <w:rsid w:val="00A5377C"/>
    <w:rsid w:val="00A53B0D"/>
    <w:rsid w:val="00A53FBA"/>
    <w:rsid w:val="00A541C0"/>
    <w:rsid w:val="00A543E7"/>
    <w:rsid w:val="00A54654"/>
    <w:rsid w:val="00A546F8"/>
    <w:rsid w:val="00A547FB"/>
    <w:rsid w:val="00A54900"/>
    <w:rsid w:val="00A54AE1"/>
    <w:rsid w:val="00A54CEB"/>
    <w:rsid w:val="00A5508E"/>
    <w:rsid w:val="00A55650"/>
    <w:rsid w:val="00A559E4"/>
    <w:rsid w:val="00A56129"/>
    <w:rsid w:val="00A56671"/>
    <w:rsid w:val="00A56923"/>
    <w:rsid w:val="00A56A28"/>
    <w:rsid w:val="00A56BA0"/>
    <w:rsid w:val="00A56BE3"/>
    <w:rsid w:val="00A56CDD"/>
    <w:rsid w:val="00A56DB0"/>
    <w:rsid w:val="00A56DFE"/>
    <w:rsid w:val="00A56E11"/>
    <w:rsid w:val="00A56E4A"/>
    <w:rsid w:val="00A57142"/>
    <w:rsid w:val="00A5759C"/>
    <w:rsid w:val="00A57756"/>
    <w:rsid w:val="00A57762"/>
    <w:rsid w:val="00A57A56"/>
    <w:rsid w:val="00A57DDD"/>
    <w:rsid w:val="00A57DE3"/>
    <w:rsid w:val="00A57FD1"/>
    <w:rsid w:val="00A60001"/>
    <w:rsid w:val="00A600C4"/>
    <w:rsid w:val="00A604FB"/>
    <w:rsid w:val="00A60598"/>
    <w:rsid w:val="00A607AC"/>
    <w:rsid w:val="00A60BD6"/>
    <w:rsid w:val="00A60BFD"/>
    <w:rsid w:val="00A60F71"/>
    <w:rsid w:val="00A6111B"/>
    <w:rsid w:val="00A61552"/>
    <w:rsid w:val="00A61605"/>
    <w:rsid w:val="00A61AA4"/>
    <w:rsid w:val="00A624C4"/>
    <w:rsid w:val="00A628C3"/>
    <w:rsid w:val="00A628F7"/>
    <w:rsid w:val="00A62A28"/>
    <w:rsid w:val="00A62DA4"/>
    <w:rsid w:val="00A62E42"/>
    <w:rsid w:val="00A62E6A"/>
    <w:rsid w:val="00A63122"/>
    <w:rsid w:val="00A6318D"/>
    <w:rsid w:val="00A6323A"/>
    <w:rsid w:val="00A632A3"/>
    <w:rsid w:val="00A634A7"/>
    <w:rsid w:val="00A636DD"/>
    <w:rsid w:val="00A63C87"/>
    <w:rsid w:val="00A63E7E"/>
    <w:rsid w:val="00A63FA7"/>
    <w:rsid w:val="00A644F4"/>
    <w:rsid w:val="00A64594"/>
    <w:rsid w:val="00A646DA"/>
    <w:rsid w:val="00A64705"/>
    <w:rsid w:val="00A64805"/>
    <w:rsid w:val="00A64813"/>
    <w:rsid w:val="00A64A71"/>
    <w:rsid w:val="00A64B3F"/>
    <w:rsid w:val="00A64D73"/>
    <w:rsid w:val="00A65091"/>
    <w:rsid w:val="00A65143"/>
    <w:rsid w:val="00A653CB"/>
    <w:rsid w:val="00A655A7"/>
    <w:rsid w:val="00A65B3B"/>
    <w:rsid w:val="00A65B52"/>
    <w:rsid w:val="00A65CD3"/>
    <w:rsid w:val="00A65EF7"/>
    <w:rsid w:val="00A661EA"/>
    <w:rsid w:val="00A66525"/>
    <w:rsid w:val="00A66E89"/>
    <w:rsid w:val="00A66F0B"/>
    <w:rsid w:val="00A672A2"/>
    <w:rsid w:val="00A6770B"/>
    <w:rsid w:val="00A6775B"/>
    <w:rsid w:val="00A67A01"/>
    <w:rsid w:val="00A70154"/>
    <w:rsid w:val="00A702C7"/>
    <w:rsid w:val="00A702F9"/>
    <w:rsid w:val="00A7041D"/>
    <w:rsid w:val="00A70783"/>
    <w:rsid w:val="00A70930"/>
    <w:rsid w:val="00A70F72"/>
    <w:rsid w:val="00A7135F"/>
    <w:rsid w:val="00A713AF"/>
    <w:rsid w:val="00A71464"/>
    <w:rsid w:val="00A7163F"/>
    <w:rsid w:val="00A716A3"/>
    <w:rsid w:val="00A7199E"/>
    <w:rsid w:val="00A71B4C"/>
    <w:rsid w:val="00A720E5"/>
    <w:rsid w:val="00A7236C"/>
    <w:rsid w:val="00A728E8"/>
    <w:rsid w:val="00A72960"/>
    <w:rsid w:val="00A7298D"/>
    <w:rsid w:val="00A72B28"/>
    <w:rsid w:val="00A72D8F"/>
    <w:rsid w:val="00A731A2"/>
    <w:rsid w:val="00A733CE"/>
    <w:rsid w:val="00A73486"/>
    <w:rsid w:val="00A73F61"/>
    <w:rsid w:val="00A740B3"/>
    <w:rsid w:val="00A740C4"/>
    <w:rsid w:val="00A74815"/>
    <w:rsid w:val="00A74B06"/>
    <w:rsid w:val="00A74BDE"/>
    <w:rsid w:val="00A74D39"/>
    <w:rsid w:val="00A74D9B"/>
    <w:rsid w:val="00A752E5"/>
    <w:rsid w:val="00A75872"/>
    <w:rsid w:val="00A75A1F"/>
    <w:rsid w:val="00A762E8"/>
    <w:rsid w:val="00A7633B"/>
    <w:rsid w:val="00A76416"/>
    <w:rsid w:val="00A769C4"/>
    <w:rsid w:val="00A76B75"/>
    <w:rsid w:val="00A76C3C"/>
    <w:rsid w:val="00A76D8A"/>
    <w:rsid w:val="00A76E7A"/>
    <w:rsid w:val="00A77024"/>
    <w:rsid w:val="00A77082"/>
    <w:rsid w:val="00A77624"/>
    <w:rsid w:val="00A77F4F"/>
    <w:rsid w:val="00A80055"/>
    <w:rsid w:val="00A80167"/>
    <w:rsid w:val="00A803CA"/>
    <w:rsid w:val="00A80589"/>
    <w:rsid w:val="00A805DE"/>
    <w:rsid w:val="00A806C2"/>
    <w:rsid w:val="00A809DE"/>
    <w:rsid w:val="00A80AEE"/>
    <w:rsid w:val="00A80B84"/>
    <w:rsid w:val="00A80BB7"/>
    <w:rsid w:val="00A80DFE"/>
    <w:rsid w:val="00A81015"/>
    <w:rsid w:val="00A81450"/>
    <w:rsid w:val="00A8185B"/>
    <w:rsid w:val="00A82249"/>
    <w:rsid w:val="00A82A65"/>
    <w:rsid w:val="00A8323F"/>
    <w:rsid w:val="00A832DA"/>
    <w:rsid w:val="00A834BA"/>
    <w:rsid w:val="00A8355C"/>
    <w:rsid w:val="00A8375F"/>
    <w:rsid w:val="00A83931"/>
    <w:rsid w:val="00A83E6C"/>
    <w:rsid w:val="00A84696"/>
    <w:rsid w:val="00A848D1"/>
    <w:rsid w:val="00A85115"/>
    <w:rsid w:val="00A85452"/>
    <w:rsid w:val="00A85463"/>
    <w:rsid w:val="00A857BD"/>
    <w:rsid w:val="00A861C3"/>
    <w:rsid w:val="00A86479"/>
    <w:rsid w:val="00A867C8"/>
    <w:rsid w:val="00A872A8"/>
    <w:rsid w:val="00A8730B"/>
    <w:rsid w:val="00A873A0"/>
    <w:rsid w:val="00A8741D"/>
    <w:rsid w:val="00A8782D"/>
    <w:rsid w:val="00A87936"/>
    <w:rsid w:val="00A87BAE"/>
    <w:rsid w:val="00A87EF7"/>
    <w:rsid w:val="00A87F89"/>
    <w:rsid w:val="00A90336"/>
    <w:rsid w:val="00A90684"/>
    <w:rsid w:val="00A906FB"/>
    <w:rsid w:val="00A90B40"/>
    <w:rsid w:val="00A90CF3"/>
    <w:rsid w:val="00A90DA9"/>
    <w:rsid w:val="00A90E7B"/>
    <w:rsid w:val="00A911C3"/>
    <w:rsid w:val="00A9147B"/>
    <w:rsid w:val="00A918D1"/>
    <w:rsid w:val="00A91D9B"/>
    <w:rsid w:val="00A92B24"/>
    <w:rsid w:val="00A92B8A"/>
    <w:rsid w:val="00A92CF8"/>
    <w:rsid w:val="00A92D04"/>
    <w:rsid w:val="00A92E4B"/>
    <w:rsid w:val="00A92ED5"/>
    <w:rsid w:val="00A92F19"/>
    <w:rsid w:val="00A93401"/>
    <w:rsid w:val="00A93733"/>
    <w:rsid w:val="00A93909"/>
    <w:rsid w:val="00A939BE"/>
    <w:rsid w:val="00A9403F"/>
    <w:rsid w:val="00A9408B"/>
    <w:rsid w:val="00A94AD0"/>
    <w:rsid w:val="00A94B5A"/>
    <w:rsid w:val="00A94BC4"/>
    <w:rsid w:val="00A9568A"/>
    <w:rsid w:val="00A956D5"/>
    <w:rsid w:val="00A95C55"/>
    <w:rsid w:val="00A96195"/>
    <w:rsid w:val="00A965DF"/>
    <w:rsid w:val="00A966EC"/>
    <w:rsid w:val="00A967BB"/>
    <w:rsid w:val="00A967DE"/>
    <w:rsid w:val="00A96814"/>
    <w:rsid w:val="00A96865"/>
    <w:rsid w:val="00A968B2"/>
    <w:rsid w:val="00A96A3C"/>
    <w:rsid w:val="00A96A52"/>
    <w:rsid w:val="00A96B8C"/>
    <w:rsid w:val="00A9700A"/>
    <w:rsid w:val="00A97160"/>
    <w:rsid w:val="00A976FB"/>
    <w:rsid w:val="00A9786F"/>
    <w:rsid w:val="00A97AF2"/>
    <w:rsid w:val="00A97B79"/>
    <w:rsid w:val="00A97D9F"/>
    <w:rsid w:val="00AA054F"/>
    <w:rsid w:val="00AA062D"/>
    <w:rsid w:val="00AA0939"/>
    <w:rsid w:val="00AA0F89"/>
    <w:rsid w:val="00AA124D"/>
    <w:rsid w:val="00AA13DB"/>
    <w:rsid w:val="00AA15F9"/>
    <w:rsid w:val="00AA1CB1"/>
    <w:rsid w:val="00AA1D0F"/>
    <w:rsid w:val="00AA1D8D"/>
    <w:rsid w:val="00AA2190"/>
    <w:rsid w:val="00AA2968"/>
    <w:rsid w:val="00AA2C51"/>
    <w:rsid w:val="00AA2F09"/>
    <w:rsid w:val="00AA3624"/>
    <w:rsid w:val="00AA38B3"/>
    <w:rsid w:val="00AA3C43"/>
    <w:rsid w:val="00AA3D71"/>
    <w:rsid w:val="00AA3E2E"/>
    <w:rsid w:val="00AA3F0C"/>
    <w:rsid w:val="00AA3FBC"/>
    <w:rsid w:val="00AA45A1"/>
    <w:rsid w:val="00AA4B24"/>
    <w:rsid w:val="00AA4EC4"/>
    <w:rsid w:val="00AA503D"/>
    <w:rsid w:val="00AA5054"/>
    <w:rsid w:val="00AA5A6A"/>
    <w:rsid w:val="00AA62C0"/>
    <w:rsid w:val="00AA63DB"/>
    <w:rsid w:val="00AA6537"/>
    <w:rsid w:val="00AA65D6"/>
    <w:rsid w:val="00AA665B"/>
    <w:rsid w:val="00AA6683"/>
    <w:rsid w:val="00AA68C1"/>
    <w:rsid w:val="00AA6A17"/>
    <w:rsid w:val="00AA6A8F"/>
    <w:rsid w:val="00AA7072"/>
    <w:rsid w:val="00AA72FC"/>
    <w:rsid w:val="00AA77F5"/>
    <w:rsid w:val="00AB0324"/>
    <w:rsid w:val="00AB0489"/>
    <w:rsid w:val="00AB04BF"/>
    <w:rsid w:val="00AB0878"/>
    <w:rsid w:val="00AB122A"/>
    <w:rsid w:val="00AB139C"/>
    <w:rsid w:val="00AB1642"/>
    <w:rsid w:val="00AB16C2"/>
    <w:rsid w:val="00AB1769"/>
    <w:rsid w:val="00AB1B2C"/>
    <w:rsid w:val="00AB1D10"/>
    <w:rsid w:val="00AB2065"/>
    <w:rsid w:val="00AB255B"/>
    <w:rsid w:val="00AB256D"/>
    <w:rsid w:val="00AB2A3B"/>
    <w:rsid w:val="00AB2BF0"/>
    <w:rsid w:val="00AB2FBD"/>
    <w:rsid w:val="00AB3573"/>
    <w:rsid w:val="00AB38CB"/>
    <w:rsid w:val="00AB39AE"/>
    <w:rsid w:val="00AB3D26"/>
    <w:rsid w:val="00AB4042"/>
    <w:rsid w:val="00AB4340"/>
    <w:rsid w:val="00AB44B2"/>
    <w:rsid w:val="00AB45CC"/>
    <w:rsid w:val="00AB4922"/>
    <w:rsid w:val="00AB4CC0"/>
    <w:rsid w:val="00AB4F34"/>
    <w:rsid w:val="00AB4F3D"/>
    <w:rsid w:val="00AB5079"/>
    <w:rsid w:val="00AB5172"/>
    <w:rsid w:val="00AB5225"/>
    <w:rsid w:val="00AB52F1"/>
    <w:rsid w:val="00AB5A50"/>
    <w:rsid w:val="00AB5B06"/>
    <w:rsid w:val="00AB5C5D"/>
    <w:rsid w:val="00AB5E67"/>
    <w:rsid w:val="00AB5EEA"/>
    <w:rsid w:val="00AB603E"/>
    <w:rsid w:val="00AB6206"/>
    <w:rsid w:val="00AB69AD"/>
    <w:rsid w:val="00AB69C1"/>
    <w:rsid w:val="00AB6E87"/>
    <w:rsid w:val="00AB6F0D"/>
    <w:rsid w:val="00AB71FC"/>
    <w:rsid w:val="00AB7220"/>
    <w:rsid w:val="00AB722C"/>
    <w:rsid w:val="00AB738A"/>
    <w:rsid w:val="00AB74AB"/>
    <w:rsid w:val="00AB7595"/>
    <w:rsid w:val="00AB786B"/>
    <w:rsid w:val="00AB7FFC"/>
    <w:rsid w:val="00AC0220"/>
    <w:rsid w:val="00AC02B7"/>
    <w:rsid w:val="00AC06BA"/>
    <w:rsid w:val="00AC07B5"/>
    <w:rsid w:val="00AC1033"/>
    <w:rsid w:val="00AC1655"/>
    <w:rsid w:val="00AC1CAC"/>
    <w:rsid w:val="00AC1CB8"/>
    <w:rsid w:val="00AC2131"/>
    <w:rsid w:val="00AC2531"/>
    <w:rsid w:val="00AC29C8"/>
    <w:rsid w:val="00AC2B6C"/>
    <w:rsid w:val="00AC2F8F"/>
    <w:rsid w:val="00AC3196"/>
    <w:rsid w:val="00AC319F"/>
    <w:rsid w:val="00AC31DC"/>
    <w:rsid w:val="00AC3679"/>
    <w:rsid w:val="00AC370E"/>
    <w:rsid w:val="00AC3899"/>
    <w:rsid w:val="00AC3BE2"/>
    <w:rsid w:val="00AC3EC8"/>
    <w:rsid w:val="00AC3F51"/>
    <w:rsid w:val="00AC4065"/>
    <w:rsid w:val="00AC4085"/>
    <w:rsid w:val="00AC44E7"/>
    <w:rsid w:val="00AC4602"/>
    <w:rsid w:val="00AC48D2"/>
    <w:rsid w:val="00AC5749"/>
    <w:rsid w:val="00AC600C"/>
    <w:rsid w:val="00AC64A7"/>
    <w:rsid w:val="00AC6A8D"/>
    <w:rsid w:val="00AC6DB1"/>
    <w:rsid w:val="00AC724C"/>
    <w:rsid w:val="00AC755B"/>
    <w:rsid w:val="00AC78D8"/>
    <w:rsid w:val="00AD03F1"/>
    <w:rsid w:val="00AD0A83"/>
    <w:rsid w:val="00AD0F86"/>
    <w:rsid w:val="00AD104B"/>
    <w:rsid w:val="00AD17DD"/>
    <w:rsid w:val="00AD1E79"/>
    <w:rsid w:val="00AD206F"/>
    <w:rsid w:val="00AD20B8"/>
    <w:rsid w:val="00AD2538"/>
    <w:rsid w:val="00AD25B7"/>
    <w:rsid w:val="00AD2D23"/>
    <w:rsid w:val="00AD3480"/>
    <w:rsid w:val="00AD3512"/>
    <w:rsid w:val="00AD36CE"/>
    <w:rsid w:val="00AD37F1"/>
    <w:rsid w:val="00AD3A6E"/>
    <w:rsid w:val="00AD43BD"/>
    <w:rsid w:val="00AD4558"/>
    <w:rsid w:val="00AD462E"/>
    <w:rsid w:val="00AD48D9"/>
    <w:rsid w:val="00AD4CE5"/>
    <w:rsid w:val="00AD528A"/>
    <w:rsid w:val="00AD546E"/>
    <w:rsid w:val="00AD549C"/>
    <w:rsid w:val="00AD561D"/>
    <w:rsid w:val="00AD5902"/>
    <w:rsid w:val="00AD6174"/>
    <w:rsid w:val="00AD617D"/>
    <w:rsid w:val="00AD62E5"/>
    <w:rsid w:val="00AD6E40"/>
    <w:rsid w:val="00AD7249"/>
    <w:rsid w:val="00AD758A"/>
    <w:rsid w:val="00AD7BE7"/>
    <w:rsid w:val="00AD7C4F"/>
    <w:rsid w:val="00AD7DC4"/>
    <w:rsid w:val="00AD7E7A"/>
    <w:rsid w:val="00AE0395"/>
    <w:rsid w:val="00AE04A5"/>
    <w:rsid w:val="00AE088D"/>
    <w:rsid w:val="00AE0DA6"/>
    <w:rsid w:val="00AE1076"/>
    <w:rsid w:val="00AE1753"/>
    <w:rsid w:val="00AE1D51"/>
    <w:rsid w:val="00AE21C5"/>
    <w:rsid w:val="00AE22C0"/>
    <w:rsid w:val="00AE22E3"/>
    <w:rsid w:val="00AE234C"/>
    <w:rsid w:val="00AE2481"/>
    <w:rsid w:val="00AE279C"/>
    <w:rsid w:val="00AE28AC"/>
    <w:rsid w:val="00AE2E20"/>
    <w:rsid w:val="00AE2F90"/>
    <w:rsid w:val="00AE2FD2"/>
    <w:rsid w:val="00AE2FD4"/>
    <w:rsid w:val="00AE3464"/>
    <w:rsid w:val="00AE385B"/>
    <w:rsid w:val="00AE3B82"/>
    <w:rsid w:val="00AE3BD3"/>
    <w:rsid w:val="00AE3DD4"/>
    <w:rsid w:val="00AE3F66"/>
    <w:rsid w:val="00AE4112"/>
    <w:rsid w:val="00AE45DA"/>
    <w:rsid w:val="00AE46AA"/>
    <w:rsid w:val="00AE48F2"/>
    <w:rsid w:val="00AE4CEF"/>
    <w:rsid w:val="00AE52BF"/>
    <w:rsid w:val="00AE54BE"/>
    <w:rsid w:val="00AE55C5"/>
    <w:rsid w:val="00AE58C2"/>
    <w:rsid w:val="00AE5D1C"/>
    <w:rsid w:val="00AE5D99"/>
    <w:rsid w:val="00AE6F2B"/>
    <w:rsid w:val="00AE7B04"/>
    <w:rsid w:val="00AF009E"/>
    <w:rsid w:val="00AF011A"/>
    <w:rsid w:val="00AF05C7"/>
    <w:rsid w:val="00AF06CF"/>
    <w:rsid w:val="00AF0886"/>
    <w:rsid w:val="00AF0A8F"/>
    <w:rsid w:val="00AF0FA0"/>
    <w:rsid w:val="00AF10D9"/>
    <w:rsid w:val="00AF147B"/>
    <w:rsid w:val="00AF14E3"/>
    <w:rsid w:val="00AF18B4"/>
    <w:rsid w:val="00AF1927"/>
    <w:rsid w:val="00AF23EF"/>
    <w:rsid w:val="00AF2FA3"/>
    <w:rsid w:val="00AF2FCB"/>
    <w:rsid w:val="00AF3268"/>
    <w:rsid w:val="00AF3362"/>
    <w:rsid w:val="00AF3717"/>
    <w:rsid w:val="00AF37BB"/>
    <w:rsid w:val="00AF3B93"/>
    <w:rsid w:val="00AF3C5D"/>
    <w:rsid w:val="00AF434C"/>
    <w:rsid w:val="00AF437E"/>
    <w:rsid w:val="00AF45BC"/>
    <w:rsid w:val="00AF49BE"/>
    <w:rsid w:val="00AF4BDC"/>
    <w:rsid w:val="00AF5508"/>
    <w:rsid w:val="00AF5539"/>
    <w:rsid w:val="00AF580B"/>
    <w:rsid w:val="00AF5984"/>
    <w:rsid w:val="00AF59CC"/>
    <w:rsid w:val="00AF5B37"/>
    <w:rsid w:val="00AF5BF1"/>
    <w:rsid w:val="00AF610A"/>
    <w:rsid w:val="00AF6344"/>
    <w:rsid w:val="00AF6678"/>
    <w:rsid w:val="00AF6759"/>
    <w:rsid w:val="00AF68CA"/>
    <w:rsid w:val="00AF68D2"/>
    <w:rsid w:val="00AF6BE5"/>
    <w:rsid w:val="00AF6C7F"/>
    <w:rsid w:val="00AF710D"/>
    <w:rsid w:val="00AF7232"/>
    <w:rsid w:val="00AF72FB"/>
    <w:rsid w:val="00AF7317"/>
    <w:rsid w:val="00AF73AF"/>
    <w:rsid w:val="00AF740D"/>
    <w:rsid w:val="00AF7442"/>
    <w:rsid w:val="00AF778A"/>
    <w:rsid w:val="00AF782C"/>
    <w:rsid w:val="00AF7A05"/>
    <w:rsid w:val="00AF7B5F"/>
    <w:rsid w:val="00AF7C25"/>
    <w:rsid w:val="00AF7E34"/>
    <w:rsid w:val="00AF7EB5"/>
    <w:rsid w:val="00B0016F"/>
    <w:rsid w:val="00B001C7"/>
    <w:rsid w:val="00B00272"/>
    <w:rsid w:val="00B0041D"/>
    <w:rsid w:val="00B00692"/>
    <w:rsid w:val="00B0080F"/>
    <w:rsid w:val="00B00A7A"/>
    <w:rsid w:val="00B016CC"/>
    <w:rsid w:val="00B019AC"/>
    <w:rsid w:val="00B01F1B"/>
    <w:rsid w:val="00B02249"/>
    <w:rsid w:val="00B02522"/>
    <w:rsid w:val="00B02E3D"/>
    <w:rsid w:val="00B02F11"/>
    <w:rsid w:val="00B03235"/>
    <w:rsid w:val="00B0384B"/>
    <w:rsid w:val="00B03DD6"/>
    <w:rsid w:val="00B03FDA"/>
    <w:rsid w:val="00B041A1"/>
    <w:rsid w:val="00B043CD"/>
    <w:rsid w:val="00B0457E"/>
    <w:rsid w:val="00B04E02"/>
    <w:rsid w:val="00B04E4E"/>
    <w:rsid w:val="00B0503E"/>
    <w:rsid w:val="00B05959"/>
    <w:rsid w:val="00B06382"/>
    <w:rsid w:val="00B06930"/>
    <w:rsid w:val="00B06A77"/>
    <w:rsid w:val="00B06C08"/>
    <w:rsid w:val="00B06FC2"/>
    <w:rsid w:val="00B0709C"/>
    <w:rsid w:val="00B070B1"/>
    <w:rsid w:val="00B07BC4"/>
    <w:rsid w:val="00B1023E"/>
    <w:rsid w:val="00B10E92"/>
    <w:rsid w:val="00B10ECC"/>
    <w:rsid w:val="00B11D7D"/>
    <w:rsid w:val="00B11DCA"/>
    <w:rsid w:val="00B11E3E"/>
    <w:rsid w:val="00B121AC"/>
    <w:rsid w:val="00B123D7"/>
    <w:rsid w:val="00B12430"/>
    <w:rsid w:val="00B12841"/>
    <w:rsid w:val="00B128EB"/>
    <w:rsid w:val="00B12C91"/>
    <w:rsid w:val="00B13198"/>
    <w:rsid w:val="00B13666"/>
    <w:rsid w:val="00B13C01"/>
    <w:rsid w:val="00B13C7C"/>
    <w:rsid w:val="00B14192"/>
    <w:rsid w:val="00B14412"/>
    <w:rsid w:val="00B147C2"/>
    <w:rsid w:val="00B148C9"/>
    <w:rsid w:val="00B148E5"/>
    <w:rsid w:val="00B14A5C"/>
    <w:rsid w:val="00B15009"/>
    <w:rsid w:val="00B1518E"/>
    <w:rsid w:val="00B1583F"/>
    <w:rsid w:val="00B15B4C"/>
    <w:rsid w:val="00B15EAF"/>
    <w:rsid w:val="00B15F7F"/>
    <w:rsid w:val="00B15F92"/>
    <w:rsid w:val="00B16441"/>
    <w:rsid w:val="00B16E64"/>
    <w:rsid w:val="00B170D2"/>
    <w:rsid w:val="00B172A6"/>
    <w:rsid w:val="00B172E8"/>
    <w:rsid w:val="00B1734B"/>
    <w:rsid w:val="00B178F5"/>
    <w:rsid w:val="00B17D9C"/>
    <w:rsid w:val="00B17DB1"/>
    <w:rsid w:val="00B17DB9"/>
    <w:rsid w:val="00B203E0"/>
    <w:rsid w:val="00B20965"/>
    <w:rsid w:val="00B209D2"/>
    <w:rsid w:val="00B20AC0"/>
    <w:rsid w:val="00B211AC"/>
    <w:rsid w:val="00B214C6"/>
    <w:rsid w:val="00B2160F"/>
    <w:rsid w:val="00B2190E"/>
    <w:rsid w:val="00B21A31"/>
    <w:rsid w:val="00B21A75"/>
    <w:rsid w:val="00B21BC5"/>
    <w:rsid w:val="00B21E54"/>
    <w:rsid w:val="00B223B1"/>
    <w:rsid w:val="00B22970"/>
    <w:rsid w:val="00B22A44"/>
    <w:rsid w:val="00B22C86"/>
    <w:rsid w:val="00B22D4A"/>
    <w:rsid w:val="00B22D92"/>
    <w:rsid w:val="00B22DCA"/>
    <w:rsid w:val="00B231C6"/>
    <w:rsid w:val="00B233E5"/>
    <w:rsid w:val="00B23826"/>
    <w:rsid w:val="00B23AC4"/>
    <w:rsid w:val="00B24142"/>
    <w:rsid w:val="00B24156"/>
    <w:rsid w:val="00B24248"/>
    <w:rsid w:val="00B2436F"/>
    <w:rsid w:val="00B24580"/>
    <w:rsid w:val="00B245FF"/>
    <w:rsid w:val="00B24C4C"/>
    <w:rsid w:val="00B24C63"/>
    <w:rsid w:val="00B24C8C"/>
    <w:rsid w:val="00B24E32"/>
    <w:rsid w:val="00B252A8"/>
    <w:rsid w:val="00B252DF"/>
    <w:rsid w:val="00B254D1"/>
    <w:rsid w:val="00B25B6C"/>
    <w:rsid w:val="00B25CEE"/>
    <w:rsid w:val="00B261A8"/>
    <w:rsid w:val="00B26330"/>
    <w:rsid w:val="00B26391"/>
    <w:rsid w:val="00B268C9"/>
    <w:rsid w:val="00B26A6E"/>
    <w:rsid w:val="00B26BE9"/>
    <w:rsid w:val="00B26F23"/>
    <w:rsid w:val="00B26F79"/>
    <w:rsid w:val="00B270BE"/>
    <w:rsid w:val="00B27ADC"/>
    <w:rsid w:val="00B27FAD"/>
    <w:rsid w:val="00B30188"/>
    <w:rsid w:val="00B30529"/>
    <w:rsid w:val="00B3066E"/>
    <w:rsid w:val="00B306D5"/>
    <w:rsid w:val="00B30ED0"/>
    <w:rsid w:val="00B318EE"/>
    <w:rsid w:val="00B318FA"/>
    <w:rsid w:val="00B31BF8"/>
    <w:rsid w:val="00B31DB2"/>
    <w:rsid w:val="00B32353"/>
    <w:rsid w:val="00B323F4"/>
    <w:rsid w:val="00B32AA6"/>
    <w:rsid w:val="00B3353B"/>
    <w:rsid w:val="00B336C4"/>
    <w:rsid w:val="00B338C0"/>
    <w:rsid w:val="00B33F1A"/>
    <w:rsid w:val="00B33F59"/>
    <w:rsid w:val="00B343F2"/>
    <w:rsid w:val="00B34770"/>
    <w:rsid w:val="00B34BF0"/>
    <w:rsid w:val="00B34EAC"/>
    <w:rsid w:val="00B3506E"/>
    <w:rsid w:val="00B351AF"/>
    <w:rsid w:val="00B356B3"/>
    <w:rsid w:val="00B357D6"/>
    <w:rsid w:val="00B3583B"/>
    <w:rsid w:val="00B3660F"/>
    <w:rsid w:val="00B3667D"/>
    <w:rsid w:val="00B36FC8"/>
    <w:rsid w:val="00B372C5"/>
    <w:rsid w:val="00B372CD"/>
    <w:rsid w:val="00B3788D"/>
    <w:rsid w:val="00B37A8F"/>
    <w:rsid w:val="00B37B2A"/>
    <w:rsid w:val="00B403B0"/>
    <w:rsid w:val="00B40554"/>
    <w:rsid w:val="00B407F3"/>
    <w:rsid w:val="00B40868"/>
    <w:rsid w:val="00B40A5D"/>
    <w:rsid w:val="00B40B7C"/>
    <w:rsid w:val="00B41A31"/>
    <w:rsid w:val="00B41A8A"/>
    <w:rsid w:val="00B41AB1"/>
    <w:rsid w:val="00B41BA0"/>
    <w:rsid w:val="00B41D3C"/>
    <w:rsid w:val="00B41DA3"/>
    <w:rsid w:val="00B425A0"/>
    <w:rsid w:val="00B42FA4"/>
    <w:rsid w:val="00B4313F"/>
    <w:rsid w:val="00B43256"/>
    <w:rsid w:val="00B432FD"/>
    <w:rsid w:val="00B434E4"/>
    <w:rsid w:val="00B43DF7"/>
    <w:rsid w:val="00B4403F"/>
    <w:rsid w:val="00B443C1"/>
    <w:rsid w:val="00B4440F"/>
    <w:rsid w:val="00B44A7E"/>
    <w:rsid w:val="00B44F0A"/>
    <w:rsid w:val="00B450D0"/>
    <w:rsid w:val="00B4526F"/>
    <w:rsid w:val="00B45A8C"/>
    <w:rsid w:val="00B4616C"/>
    <w:rsid w:val="00B4647E"/>
    <w:rsid w:val="00B46624"/>
    <w:rsid w:val="00B46A6D"/>
    <w:rsid w:val="00B46E19"/>
    <w:rsid w:val="00B4738B"/>
    <w:rsid w:val="00B47AC4"/>
    <w:rsid w:val="00B509C0"/>
    <w:rsid w:val="00B50B2C"/>
    <w:rsid w:val="00B50BB7"/>
    <w:rsid w:val="00B50C29"/>
    <w:rsid w:val="00B51673"/>
    <w:rsid w:val="00B5173C"/>
    <w:rsid w:val="00B517AC"/>
    <w:rsid w:val="00B51874"/>
    <w:rsid w:val="00B51898"/>
    <w:rsid w:val="00B51A31"/>
    <w:rsid w:val="00B51F8D"/>
    <w:rsid w:val="00B51FF4"/>
    <w:rsid w:val="00B52352"/>
    <w:rsid w:val="00B527A6"/>
    <w:rsid w:val="00B52E3A"/>
    <w:rsid w:val="00B52E73"/>
    <w:rsid w:val="00B52F4D"/>
    <w:rsid w:val="00B52FB3"/>
    <w:rsid w:val="00B53587"/>
    <w:rsid w:val="00B53A37"/>
    <w:rsid w:val="00B53DD1"/>
    <w:rsid w:val="00B53EEA"/>
    <w:rsid w:val="00B55509"/>
    <w:rsid w:val="00B55665"/>
    <w:rsid w:val="00B55668"/>
    <w:rsid w:val="00B557E2"/>
    <w:rsid w:val="00B5598F"/>
    <w:rsid w:val="00B55A0A"/>
    <w:rsid w:val="00B55B04"/>
    <w:rsid w:val="00B55BEA"/>
    <w:rsid w:val="00B55C97"/>
    <w:rsid w:val="00B564C8"/>
    <w:rsid w:val="00B565B4"/>
    <w:rsid w:val="00B56D53"/>
    <w:rsid w:val="00B570B4"/>
    <w:rsid w:val="00B5715E"/>
    <w:rsid w:val="00B57426"/>
    <w:rsid w:val="00B5776E"/>
    <w:rsid w:val="00B57A4C"/>
    <w:rsid w:val="00B57A58"/>
    <w:rsid w:val="00B57F7F"/>
    <w:rsid w:val="00B6007C"/>
    <w:rsid w:val="00B6010D"/>
    <w:rsid w:val="00B60295"/>
    <w:rsid w:val="00B60527"/>
    <w:rsid w:val="00B6073C"/>
    <w:rsid w:val="00B6073E"/>
    <w:rsid w:val="00B60BFD"/>
    <w:rsid w:val="00B60F44"/>
    <w:rsid w:val="00B613D6"/>
    <w:rsid w:val="00B61C61"/>
    <w:rsid w:val="00B61E98"/>
    <w:rsid w:val="00B62739"/>
    <w:rsid w:val="00B62B3A"/>
    <w:rsid w:val="00B631C2"/>
    <w:rsid w:val="00B639F3"/>
    <w:rsid w:val="00B63A6F"/>
    <w:rsid w:val="00B63C55"/>
    <w:rsid w:val="00B63F49"/>
    <w:rsid w:val="00B640B9"/>
    <w:rsid w:val="00B64206"/>
    <w:rsid w:val="00B64774"/>
    <w:rsid w:val="00B647B3"/>
    <w:rsid w:val="00B648A7"/>
    <w:rsid w:val="00B64E74"/>
    <w:rsid w:val="00B65064"/>
    <w:rsid w:val="00B65148"/>
    <w:rsid w:val="00B65347"/>
    <w:rsid w:val="00B657F2"/>
    <w:rsid w:val="00B6583C"/>
    <w:rsid w:val="00B65DE1"/>
    <w:rsid w:val="00B66783"/>
    <w:rsid w:val="00B67290"/>
    <w:rsid w:val="00B673C8"/>
    <w:rsid w:val="00B673EF"/>
    <w:rsid w:val="00B67B95"/>
    <w:rsid w:val="00B70345"/>
    <w:rsid w:val="00B70436"/>
    <w:rsid w:val="00B704C5"/>
    <w:rsid w:val="00B706DF"/>
    <w:rsid w:val="00B707A0"/>
    <w:rsid w:val="00B70B24"/>
    <w:rsid w:val="00B70F92"/>
    <w:rsid w:val="00B71113"/>
    <w:rsid w:val="00B712AC"/>
    <w:rsid w:val="00B7162B"/>
    <w:rsid w:val="00B716EC"/>
    <w:rsid w:val="00B718BB"/>
    <w:rsid w:val="00B71DBE"/>
    <w:rsid w:val="00B72688"/>
    <w:rsid w:val="00B727D6"/>
    <w:rsid w:val="00B728DA"/>
    <w:rsid w:val="00B72AF0"/>
    <w:rsid w:val="00B72C4A"/>
    <w:rsid w:val="00B72FCC"/>
    <w:rsid w:val="00B7303D"/>
    <w:rsid w:val="00B73146"/>
    <w:rsid w:val="00B73575"/>
    <w:rsid w:val="00B737BB"/>
    <w:rsid w:val="00B737EB"/>
    <w:rsid w:val="00B73A74"/>
    <w:rsid w:val="00B73CEA"/>
    <w:rsid w:val="00B73E15"/>
    <w:rsid w:val="00B744EB"/>
    <w:rsid w:val="00B744F7"/>
    <w:rsid w:val="00B7491A"/>
    <w:rsid w:val="00B74C07"/>
    <w:rsid w:val="00B74E1C"/>
    <w:rsid w:val="00B7509B"/>
    <w:rsid w:val="00B753F0"/>
    <w:rsid w:val="00B75545"/>
    <w:rsid w:val="00B756B4"/>
    <w:rsid w:val="00B75BCB"/>
    <w:rsid w:val="00B75D53"/>
    <w:rsid w:val="00B762B7"/>
    <w:rsid w:val="00B762E5"/>
    <w:rsid w:val="00B765B0"/>
    <w:rsid w:val="00B766C5"/>
    <w:rsid w:val="00B7680D"/>
    <w:rsid w:val="00B76AC7"/>
    <w:rsid w:val="00B76C41"/>
    <w:rsid w:val="00B76F15"/>
    <w:rsid w:val="00B76FF7"/>
    <w:rsid w:val="00B771B2"/>
    <w:rsid w:val="00B775EE"/>
    <w:rsid w:val="00B77849"/>
    <w:rsid w:val="00B77E35"/>
    <w:rsid w:val="00B80113"/>
    <w:rsid w:val="00B8064B"/>
    <w:rsid w:val="00B8097A"/>
    <w:rsid w:val="00B80C1A"/>
    <w:rsid w:val="00B80D98"/>
    <w:rsid w:val="00B81189"/>
    <w:rsid w:val="00B814C2"/>
    <w:rsid w:val="00B8155B"/>
    <w:rsid w:val="00B8155C"/>
    <w:rsid w:val="00B81CA1"/>
    <w:rsid w:val="00B81D8D"/>
    <w:rsid w:val="00B81E52"/>
    <w:rsid w:val="00B82327"/>
    <w:rsid w:val="00B82D9B"/>
    <w:rsid w:val="00B83132"/>
    <w:rsid w:val="00B83715"/>
    <w:rsid w:val="00B838A0"/>
    <w:rsid w:val="00B84080"/>
    <w:rsid w:val="00B8462A"/>
    <w:rsid w:val="00B8468F"/>
    <w:rsid w:val="00B84927"/>
    <w:rsid w:val="00B84967"/>
    <w:rsid w:val="00B849B6"/>
    <w:rsid w:val="00B849E0"/>
    <w:rsid w:val="00B85177"/>
    <w:rsid w:val="00B852CE"/>
    <w:rsid w:val="00B85515"/>
    <w:rsid w:val="00B8569E"/>
    <w:rsid w:val="00B85D1D"/>
    <w:rsid w:val="00B85DDD"/>
    <w:rsid w:val="00B86178"/>
    <w:rsid w:val="00B8656D"/>
    <w:rsid w:val="00B86656"/>
    <w:rsid w:val="00B86CC2"/>
    <w:rsid w:val="00B86DBF"/>
    <w:rsid w:val="00B86E9D"/>
    <w:rsid w:val="00B873C6"/>
    <w:rsid w:val="00B87927"/>
    <w:rsid w:val="00B87CEF"/>
    <w:rsid w:val="00B87D17"/>
    <w:rsid w:val="00B87DA0"/>
    <w:rsid w:val="00B87F36"/>
    <w:rsid w:val="00B90825"/>
    <w:rsid w:val="00B91413"/>
    <w:rsid w:val="00B91544"/>
    <w:rsid w:val="00B916F1"/>
    <w:rsid w:val="00B917CE"/>
    <w:rsid w:val="00B9198C"/>
    <w:rsid w:val="00B91A23"/>
    <w:rsid w:val="00B91FA5"/>
    <w:rsid w:val="00B924DC"/>
    <w:rsid w:val="00B92573"/>
    <w:rsid w:val="00B9276D"/>
    <w:rsid w:val="00B92814"/>
    <w:rsid w:val="00B92D37"/>
    <w:rsid w:val="00B92DAE"/>
    <w:rsid w:val="00B92FC4"/>
    <w:rsid w:val="00B93038"/>
    <w:rsid w:val="00B931E6"/>
    <w:rsid w:val="00B9328E"/>
    <w:rsid w:val="00B932A9"/>
    <w:rsid w:val="00B934E2"/>
    <w:rsid w:val="00B9373D"/>
    <w:rsid w:val="00B93DEB"/>
    <w:rsid w:val="00B93F81"/>
    <w:rsid w:val="00B94ABC"/>
    <w:rsid w:val="00B94BB9"/>
    <w:rsid w:val="00B94FAD"/>
    <w:rsid w:val="00B956F2"/>
    <w:rsid w:val="00B95BA0"/>
    <w:rsid w:val="00B95E74"/>
    <w:rsid w:val="00B962D9"/>
    <w:rsid w:val="00B96398"/>
    <w:rsid w:val="00B96983"/>
    <w:rsid w:val="00B96A65"/>
    <w:rsid w:val="00B96C2B"/>
    <w:rsid w:val="00B97308"/>
    <w:rsid w:val="00B9791C"/>
    <w:rsid w:val="00B97C81"/>
    <w:rsid w:val="00BA011F"/>
    <w:rsid w:val="00BA0224"/>
    <w:rsid w:val="00BA0860"/>
    <w:rsid w:val="00BA1084"/>
    <w:rsid w:val="00BA17F1"/>
    <w:rsid w:val="00BA1AEE"/>
    <w:rsid w:val="00BA1D36"/>
    <w:rsid w:val="00BA2510"/>
    <w:rsid w:val="00BA279D"/>
    <w:rsid w:val="00BA2812"/>
    <w:rsid w:val="00BA2DF2"/>
    <w:rsid w:val="00BA319C"/>
    <w:rsid w:val="00BA346E"/>
    <w:rsid w:val="00BA3E10"/>
    <w:rsid w:val="00BA3E18"/>
    <w:rsid w:val="00BA403C"/>
    <w:rsid w:val="00BA4175"/>
    <w:rsid w:val="00BA44AD"/>
    <w:rsid w:val="00BA4EB0"/>
    <w:rsid w:val="00BA519D"/>
    <w:rsid w:val="00BA5651"/>
    <w:rsid w:val="00BA592F"/>
    <w:rsid w:val="00BA5A4C"/>
    <w:rsid w:val="00BA5ADB"/>
    <w:rsid w:val="00BA5D1F"/>
    <w:rsid w:val="00BA5D55"/>
    <w:rsid w:val="00BA61B9"/>
    <w:rsid w:val="00BA62DB"/>
    <w:rsid w:val="00BA65BF"/>
    <w:rsid w:val="00BA6C96"/>
    <w:rsid w:val="00BA74B7"/>
    <w:rsid w:val="00BA7644"/>
    <w:rsid w:val="00BA798A"/>
    <w:rsid w:val="00BA7B7F"/>
    <w:rsid w:val="00BA7FFC"/>
    <w:rsid w:val="00BB00F3"/>
    <w:rsid w:val="00BB0272"/>
    <w:rsid w:val="00BB0292"/>
    <w:rsid w:val="00BB086D"/>
    <w:rsid w:val="00BB0AF8"/>
    <w:rsid w:val="00BB0FCC"/>
    <w:rsid w:val="00BB1025"/>
    <w:rsid w:val="00BB18C3"/>
    <w:rsid w:val="00BB21C3"/>
    <w:rsid w:val="00BB27F2"/>
    <w:rsid w:val="00BB2AB9"/>
    <w:rsid w:val="00BB2BC5"/>
    <w:rsid w:val="00BB2C65"/>
    <w:rsid w:val="00BB2D67"/>
    <w:rsid w:val="00BB3139"/>
    <w:rsid w:val="00BB349B"/>
    <w:rsid w:val="00BB34BB"/>
    <w:rsid w:val="00BB3606"/>
    <w:rsid w:val="00BB3A96"/>
    <w:rsid w:val="00BB3D1C"/>
    <w:rsid w:val="00BB4010"/>
    <w:rsid w:val="00BB45D6"/>
    <w:rsid w:val="00BB49CC"/>
    <w:rsid w:val="00BB4FF1"/>
    <w:rsid w:val="00BB503A"/>
    <w:rsid w:val="00BB569A"/>
    <w:rsid w:val="00BB579A"/>
    <w:rsid w:val="00BB595C"/>
    <w:rsid w:val="00BB5992"/>
    <w:rsid w:val="00BB5AD8"/>
    <w:rsid w:val="00BB5D04"/>
    <w:rsid w:val="00BB5F40"/>
    <w:rsid w:val="00BB658F"/>
    <w:rsid w:val="00BB6881"/>
    <w:rsid w:val="00BB697F"/>
    <w:rsid w:val="00BB6C08"/>
    <w:rsid w:val="00BB6E51"/>
    <w:rsid w:val="00BB6F47"/>
    <w:rsid w:val="00BB6F5E"/>
    <w:rsid w:val="00BB6FF5"/>
    <w:rsid w:val="00BB7129"/>
    <w:rsid w:val="00BB74B9"/>
    <w:rsid w:val="00BB7A94"/>
    <w:rsid w:val="00BB7EEE"/>
    <w:rsid w:val="00BB7F07"/>
    <w:rsid w:val="00BB7F8B"/>
    <w:rsid w:val="00BC02D7"/>
    <w:rsid w:val="00BC05EB"/>
    <w:rsid w:val="00BC06B9"/>
    <w:rsid w:val="00BC0A4E"/>
    <w:rsid w:val="00BC0C5C"/>
    <w:rsid w:val="00BC0D69"/>
    <w:rsid w:val="00BC0E3B"/>
    <w:rsid w:val="00BC0E9D"/>
    <w:rsid w:val="00BC112B"/>
    <w:rsid w:val="00BC1962"/>
    <w:rsid w:val="00BC1A59"/>
    <w:rsid w:val="00BC1B03"/>
    <w:rsid w:val="00BC1C03"/>
    <w:rsid w:val="00BC2320"/>
    <w:rsid w:val="00BC2743"/>
    <w:rsid w:val="00BC2D6B"/>
    <w:rsid w:val="00BC334D"/>
    <w:rsid w:val="00BC39C2"/>
    <w:rsid w:val="00BC43DA"/>
    <w:rsid w:val="00BC4615"/>
    <w:rsid w:val="00BC4735"/>
    <w:rsid w:val="00BC489B"/>
    <w:rsid w:val="00BC514F"/>
    <w:rsid w:val="00BC5208"/>
    <w:rsid w:val="00BC5412"/>
    <w:rsid w:val="00BC56EC"/>
    <w:rsid w:val="00BC5C28"/>
    <w:rsid w:val="00BC5CC1"/>
    <w:rsid w:val="00BC5CCE"/>
    <w:rsid w:val="00BC5D07"/>
    <w:rsid w:val="00BC5F24"/>
    <w:rsid w:val="00BC6693"/>
    <w:rsid w:val="00BC688F"/>
    <w:rsid w:val="00BC697B"/>
    <w:rsid w:val="00BC6A55"/>
    <w:rsid w:val="00BC6B39"/>
    <w:rsid w:val="00BC6E69"/>
    <w:rsid w:val="00BC717D"/>
    <w:rsid w:val="00BC750C"/>
    <w:rsid w:val="00BC76EB"/>
    <w:rsid w:val="00BC7737"/>
    <w:rsid w:val="00BC7E0B"/>
    <w:rsid w:val="00BC7E2D"/>
    <w:rsid w:val="00BC7F2A"/>
    <w:rsid w:val="00BC7FD2"/>
    <w:rsid w:val="00BD007F"/>
    <w:rsid w:val="00BD0449"/>
    <w:rsid w:val="00BD0AA4"/>
    <w:rsid w:val="00BD0B39"/>
    <w:rsid w:val="00BD11C0"/>
    <w:rsid w:val="00BD14D2"/>
    <w:rsid w:val="00BD1AE5"/>
    <w:rsid w:val="00BD1EFA"/>
    <w:rsid w:val="00BD26AA"/>
    <w:rsid w:val="00BD2869"/>
    <w:rsid w:val="00BD2B12"/>
    <w:rsid w:val="00BD2EB3"/>
    <w:rsid w:val="00BD2EED"/>
    <w:rsid w:val="00BD305B"/>
    <w:rsid w:val="00BD3121"/>
    <w:rsid w:val="00BD3587"/>
    <w:rsid w:val="00BD38F8"/>
    <w:rsid w:val="00BD3B18"/>
    <w:rsid w:val="00BD3F14"/>
    <w:rsid w:val="00BD3F50"/>
    <w:rsid w:val="00BD454F"/>
    <w:rsid w:val="00BD464C"/>
    <w:rsid w:val="00BD4CB5"/>
    <w:rsid w:val="00BD4CC5"/>
    <w:rsid w:val="00BD4D0E"/>
    <w:rsid w:val="00BD4D42"/>
    <w:rsid w:val="00BD5450"/>
    <w:rsid w:val="00BD5667"/>
    <w:rsid w:val="00BD57AA"/>
    <w:rsid w:val="00BD5B32"/>
    <w:rsid w:val="00BD5B3D"/>
    <w:rsid w:val="00BD5B53"/>
    <w:rsid w:val="00BD6034"/>
    <w:rsid w:val="00BD60C3"/>
    <w:rsid w:val="00BD62B1"/>
    <w:rsid w:val="00BD6576"/>
    <w:rsid w:val="00BD659D"/>
    <w:rsid w:val="00BD65E6"/>
    <w:rsid w:val="00BD65E9"/>
    <w:rsid w:val="00BD65ED"/>
    <w:rsid w:val="00BD6B35"/>
    <w:rsid w:val="00BD6E53"/>
    <w:rsid w:val="00BD6E63"/>
    <w:rsid w:val="00BD6EA6"/>
    <w:rsid w:val="00BD784F"/>
    <w:rsid w:val="00BD7950"/>
    <w:rsid w:val="00BD7A56"/>
    <w:rsid w:val="00BD7ED1"/>
    <w:rsid w:val="00BD7EE1"/>
    <w:rsid w:val="00BD7F36"/>
    <w:rsid w:val="00BD7FCE"/>
    <w:rsid w:val="00BE069D"/>
    <w:rsid w:val="00BE092E"/>
    <w:rsid w:val="00BE0FA3"/>
    <w:rsid w:val="00BE149A"/>
    <w:rsid w:val="00BE14B3"/>
    <w:rsid w:val="00BE14C4"/>
    <w:rsid w:val="00BE1CDC"/>
    <w:rsid w:val="00BE1D16"/>
    <w:rsid w:val="00BE1F9A"/>
    <w:rsid w:val="00BE2031"/>
    <w:rsid w:val="00BE23E6"/>
    <w:rsid w:val="00BE26D8"/>
    <w:rsid w:val="00BE27CB"/>
    <w:rsid w:val="00BE289A"/>
    <w:rsid w:val="00BE2BF3"/>
    <w:rsid w:val="00BE3299"/>
    <w:rsid w:val="00BE3469"/>
    <w:rsid w:val="00BE36C6"/>
    <w:rsid w:val="00BE36D6"/>
    <w:rsid w:val="00BE3832"/>
    <w:rsid w:val="00BE388C"/>
    <w:rsid w:val="00BE3949"/>
    <w:rsid w:val="00BE3E92"/>
    <w:rsid w:val="00BE3F0C"/>
    <w:rsid w:val="00BE3FF8"/>
    <w:rsid w:val="00BE4245"/>
    <w:rsid w:val="00BE4D7A"/>
    <w:rsid w:val="00BE504A"/>
    <w:rsid w:val="00BE5BD7"/>
    <w:rsid w:val="00BE5BEE"/>
    <w:rsid w:val="00BE5CC9"/>
    <w:rsid w:val="00BE5EE7"/>
    <w:rsid w:val="00BE5F21"/>
    <w:rsid w:val="00BE6099"/>
    <w:rsid w:val="00BE62AE"/>
    <w:rsid w:val="00BE6324"/>
    <w:rsid w:val="00BE649C"/>
    <w:rsid w:val="00BE669D"/>
    <w:rsid w:val="00BE6802"/>
    <w:rsid w:val="00BE6884"/>
    <w:rsid w:val="00BE6BC4"/>
    <w:rsid w:val="00BE7467"/>
    <w:rsid w:val="00BE7530"/>
    <w:rsid w:val="00BE783F"/>
    <w:rsid w:val="00BE78A9"/>
    <w:rsid w:val="00BE79A2"/>
    <w:rsid w:val="00BE7EA5"/>
    <w:rsid w:val="00BF0062"/>
    <w:rsid w:val="00BF0125"/>
    <w:rsid w:val="00BF01B2"/>
    <w:rsid w:val="00BF0215"/>
    <w:rsid w:val="00BF06D0"/>
    <w:rsid w:val="00BF09E3"/>
    <w:rsid w:val="00BF0B71"/>
    <w:rsid w:val="00BF104D"/>
    <w:rsid w:val="00BF1579"/>
    <w:rsid w:val="00BF16FB"/>
    <w:rsid w:val="00BF1776"/>
    <w:rsid w:val="00BF1B80"/>
    <w:rsid w:val="00BF23AB"/>
    <w:rsid w:val="00BF248D"/>
    <w:rsid w:val="00BF29D2"/>
    <w:rsid w:val="00BF2CEA"/>
    <w:rsid w:val="00BF3068"/>
    <w:rsid w:val="00BF34D6"/>
    <w:rsid w:val="00BF411F"/>
    <w:rsid w:val="00BF41ED"/>
    <w:rsid w:val="00BF44E1"/>
    <w:rsid w:val="00BF46AC"/>
    <w:rsid w:val="00BF47F5"/>
    <w:rsid w:val="00BF48DB"/>
    <w:rsid w:val="00BF4AAC"/>
    <w:rsid w:val="00BF4E31"/>
    <w:rsid w:val="00BF4FE9"/>
    <w:rsid w:val="00BF5020"/>
    <w:rsid w:val="00BF5A1C"/>
    <w:rsid w:val="00BF5AFB"/>
    <w:rsid w:val="00BF5D52"/>
    <w:rsid w:val="00BF6052"/>
    <w:rsid w:val="00BF61C9"/>
    <w:rsid w:val="00BF62C3"/>
    <w:rsid w:val="00BF64E8"/>
    <w:rsid w:val="00BF6588"/>
    <w:rsid w:val="00BF70CD"/>
    <w:rsid w:val="00BF7354"/>
    <w:rsid w:val="00BF7E0B"/>
    <w:rsid w:val="00BF7E59"/>
    <w:rsid w:val="00C000DB"/>
    <w:rsid w:val="00C00209"/>
    <w:rsid w:val="00C0091D"/>
    <w:rsid w:val="00C00F8F"/>
    <w:rsid w:val="00C01177"/>
    <w:rsid w:val="00C0117F"/>
    <w:rsid w:val="00C01CA4"/>
    <w:rsid w:val="00C01CE7"/>
    <w:rsid w:val="00C01DCC"/>
    <w:rsid w:val="00C0202E"/>
    <w:rsid w:val="00C02088"/>
    <w:rsid w:val="00C021DB"/>
    <w:rsid w:val="00C02698"/>
    <w:rsid w:val="00C02BB7"/>
    <w:rsid w:val="00C02CB9"/>
    <w:rsid w:val="00C02E45"/>
    <w:rsid w:val="00C02ECD"/>
    <w:rsid w:val="00C02F3C"/>
    <w:rsid w:val="00C03999"/>
    <w:rsid w:val="00C039FB"/>
    <w:rsid w:val="00C03C33"/>
    <w:rsid w:val="00C04206"/>
    <w:rsid w:val="00C047E8"/>
    <w:rsid w:val="00C048B8"/>
    <w:rsid w:val="00C05781"/>
    <w:rsid w:val="00C059F0"/>
    <w:rsid w:val="00C05CEE"/>
    <w:rsid w:val="00C0635F"/>
    <w:rsid w:val="00C06431"/>
    <w:rsid w:val="00C064AC"/>
    <w:rsid w:val="00C06662"/>
    <w:rsid w:val="00C0675F"/>
    <w:rsid w:val="00C06947"/>
    <w:rsid w:val="00C0696C"/>
    <w:rsid w:val="00C069B8"/>
    <w:rsid w:val="00C06DE8"/>
    <w:rsid w:val="00C071E7"/>
    <w:rsid w:val="00C0749F"/>
    <w:rsid w:val="00C0759F"/>
    <w:rsid w:val="00C07929"/>
    <w:rsid w:val="00C102FA"/>
    <w:rsid w:val="00C1046C"/>
    <w:rsid w:val="00C105FB"/>
    <w:rsid w:val="00C1067C"/>
    <w:rsid w:val="00C10917"/>
    <w:rsid w:val="00C10A25"/>
    <w:rsid w:val="00C10C13"/>
    <w:rsid w:val="00C10E9B"/>
    <w:rsid w:val="00C10FC9"/>
    <w:rsid w:val="00C1123C"/>
    <w:rsid w:val="00C11819"/>
    <w:rsid w:val="00C11B60"/>
    <w:rsid w:val="00C1201D"/>
    <w:rsid w:val="00C1239C"/>
    <w:rsid w:val="00C12741"/>
    <w:rsid w:val="00C128A0"/>
    <w:rsid w:val="00C12940"/>
    <w:rsid w:val="00C130E5"/>
    <w:rsid w:val="00C133AC"/>
    <w:rsid w:val="00C13B1B"/>
    <w:rsid w:val="00C14116"/>
    <w:rsid w:val="00C1419D"/>
    <w:rsid w:val="00C142A9"/>
    <w:rsid w:val="00C147A6"/>
    <w:rsid w:val="00C14AF3"/>
    <w:rsid w:val="00C14C9C"/>
    <w:rsid w:val="00C14DDF"/>
    <w:rsid w:val="00C14FBC"/>
    <w:rsid w:val="00C15758"/>
    <w:rsid w:val="00C1580A"/>
    <w:rsid w:val="00C15B03"/>
    <w:rsid w:val="00C15B71"/>
    <w:rsid w:val="00C15BDA"/>
    <w:rsid w:val="00C15E91"/>
    <w:rsid w:val="00C160DF"/>
    <w:rsid w:val="00C16650"/>
    <w:rsid w:val="00C16750"/>
    <w:rsid w:val="00C16F04"/>
    <w:rsid w:val="00C17119"/>
    <w:rsid w:val="00C17B82"/>
    <w:rsid w:val="00C20068"/>
    <w:rsid w:val="00C201C1"/>
    <w:rsid w:val="00C202B3"/>
    <w:rsid w:val="00C20C71"/>
    <w:rsid w:val="00C214DD"/>
    <w:rsid w:val="00C2167A"/>
    <w:rsid w:val="00C21C3A"/>
    <w:rsid w:val="00C21E49"/>
    <w:rsid w:val="00C21EDD"/>
    <w:rsid w:val="00C21EE0"/>
    <w:rsid w:val="00C2220A"/>
    <w:rsid w:val="00C222EF"/>
    <w:rsid w:val="00C22434"/>
    <w:rsid w:val="00C22511"/>
    <w:rsid w:val="00C228D5"/>
    <w:rsid w:val="00C22C07"/>
    <w:rsid w:val="00C2302D"/>
    <w:rsid w:val="00C23077"/>
    <w:rsid w:val="00C2342D"/>
    <w:rsid w:val="00C23898"/>
    <w:rsid w:val="00C238F6"/>
    <w:rsid w:val="00C23E4A"/>
    <w:rsid w:val="00C240CC"/>
    <w:rsid w:val="00C24112"/>
    <w:rsid w:val="00C24148"/>
    <w:rsid w:val="00C24632"/>
    <w:rsid w:val="00C246E9"/>
    <w:rsid w:val="00C24D58"/>
    <w:rsid w:val="00C25332"/>
    <w:rsid w:val="00C2537D"/>
    <w:rsid w:val="00C25455"/>
    <w:rsid w:val="00C25688"/>
    <w:rsid w:val="00C25A1A"/>
    <w:rsid w:val="00C25ADE"/>
    <w:rsid w:val="00C25C7B"/>
    <w:rsid w:val="00C266A1"/>
    <w:rsid w:val="00C26803"/>
    <w:rsid w:val="00C269A2"/>
    <w:rsid w:val="00C26DC4"/>
    <w:rsid w:val="00C26FAD"/>
    <w:rsid w:val="00C27360"/>
    <w:rsid w:val="00C277FD"/>
    <w:rsid w:val="00C3002B"/>
    <w:rsid w:val="00C30297"/>
    <w:rsid w:val="00C302BE"/>
    <w:rsid w:val="00C30641"/>
    <w:rsid w:val="00C30930"/>
    <w:rsid w:val="00C30D02"/>
    <w:rsid w:val="00C31014"/>
    <w:rsid w:val="00C3102C"/>
    <w:rsid w:val="00C311E5"/>
    <w:rsid w:val="00C311E8"/>
    <w:rsid w:val="00C31251"/>
    <w:rsid w:val="00C314EA"/>
    <w:rsid w:val="00C31793"/>
    <w:rsid w:val="00C31B11"/>
    <w:rsid w:val="00C31F10"/>
    <w:rsid w:val="00C32202"/>
    <w:rsid w:val="00C3242A"/>
    <w:rsid w:val="00C32605"/>
    <w:rsid w:val="00C32E8B"/>
    <w:rsid w:val="00C32F39"/>
    <w:rsid w:val="00C32F93"/>
    <w:rsid w:val="00C331C9"/>
    <w:rsid w:val="00C3329C"/>
    <w:rsid w:val="00C33B8E"/>
    <w:rsid w:val="00C33C96"/>
    <w:rsid w:val="00C341BE"/>
    <w:rsid w:val="00C34E18"/>
    <w:rsid w:val="00C35195"/>
    <w:rsid w:val="00C3539C"/>
    <w:rsid w:val="00C3552C"/>
    <w:rsid w:val="00C35F59"/>
    <w:rsid w:val="00C36206"/>
    <w:rsid w:val="00C3640A"/>
    <w:rsid w:val="00C3657F"/>
    <w:rsid w:val="00C36976"/>
    <w:rsid w:val="00C36A83"/>
    <w:rsid w:val="00C36C8B"/>
    <w:rsid w:val="00C36CE6"/>
    <w:rsid w:val="00C379C1"/>
    <w:rsid w:val="00C37A81"/>
    <w:rsid w:val="00C37CF8"/>
    <w:rsid w:val="00C402A6"/>
    <w:rsid w:val="00C402B2"/>
    <w:rsid w:val="00C40301"/>
    <w:rsid w:val="00C40510"/>
    <w:rsid w:val="00C40932"/>
    <w:rsid w:val="00C40946"/>
    <w:rsid w:val="00C41355"/>
    <w:rsid w:val="00C413A2"/>
    <w:rsid w:val="00C41621"/>
    <w:rsid w:val="00C41756"/>
    <w:rsid w:val="00C419E9"/>
    <w:rsid w:val="00C41A49"/>
    <w:rsid w:val="00C41B9F"/>
    <w:rsid w:val="00C41FA4"/>
    <w:rsid w:val="00C42143"/>
    <w:rsid w:val="00C42BA0"/>
    <w:rsid w:val="00C42C39"/>
    <w:rsid w:val="00C43ADD"/>
    <w:rsid w:val="00C43EB8"/>
    <w:rsid w:val="00C441EE"/>
    <w:rsid w:val="00C44626"/>
    <w:rsid w:val="00C4485E"/>
    <w:rsid w:val="00C44F22"/>
    <w:rsid w:val="00C4525B"/>
    <w:rsid w:val="00C45818"/>
    <w:rsid w:val="00C45B88"/>
    <w:rsid w:val="00C4636E"/>
    <w:rsid w:val="00C4676C"/>
    <w:rsid w:val="00C46CF5"/>
    <w:rsid w:val="00C47342"/>
    <w:rsid w:val="00C47559"/>
    <w:rsid w:val="00C476B9"/>
    <w:rsid w:val="00C47836"/>
    <w:rsid w:val="00C47A97"/>
    <w:rsid w:val="00C47EEB"/>
    <w:rsid w:val="00C50023"/>
    <w:rsid w:val="00C50565"/>
    <w:rsid w:val="00C505FE"/>
    <w:rsid w:val="00C50B48"/>
    <w:rsid w:val="00C5103F"/>
    <w:rsid w:val="00C514F5"/>
    <w:rsid w:val="00C51772"/>
    <w:rsid w:val="00C51847"/>
    <w:rsid w:val="00C51B9C"/>
    <w:rsid w:val="00C520BB"/>
    <w:rsid w:val="00C52238"/>
    <w:rsid w:val="00C52705"/>
    <w:rsid w:val="00C52ABC"/>
    <w:rsid w:val="00C52AF2"/>
    <w:rsid w:val="00C52AF4"/>
    <w:rsid w:val="00C52EB6"/>
    <w:rsid w:val="00C53ABC"/>
    <w:rsid w:val="00C53AC8"/>
    <w:rsid w:val="00C543B8"/>
    <w:rsid w:val="00C5483C"/>
    <w:rsid w:val="00C548DF"/>
    <w:rsid w:val="00C54BFA"/>
    <w:rsid w:val="00C54E0E"/>
    <w:rsid w:val="00C54FC9"/>
    <w:rsid w:val="00C55111"/>
    <w:rsid w:val="00C555AC"/>
    <w:rsid w:val="00C55A60"/>
    <w:rsid w:val="00C55A73"/>
    <w:rsid w:val="00C55C73"/>
    <w:rsid w:val="00C56710"/>
    <w:rsid w:val="00C56838"/>
    <w:rsid w:val="00C57417"/>
    <w:rsid w:val="00C5763A"/>
    <w:rsid w:val="00C578A6"/>
    <w:rsid w:val="00C57CFB"/>
    <w:rsid w:val="00C57D84"/>
    <w:rsid w:val="00C57DED"/>
    <w:rsid w:val="00C6003E"/>
    <w:rsid w:val="00C602FD"/>
    <w:rsid w:val="00C60405"/>
    <w:rsid w:val="00C6042E"/>
    <w:rsid w:val="00C60B0F"/>
    <w:rsid w:val="00C60C19"/>
    <w:rsid w:val="00C60EB5"/>
    <w:rsid w:val="00C60F79"/>
    <w:rsid w:val="00C60F87"/>
    <w:rsid w:val="00C61849"/>
    <w:rsid w:val="00C61DF8"/>
    <w:rsid w:val="00C622B4"/>
    <w:rsid w:val="00C62386"/>
    <w:rsid w:val="00C6275D"/>
    <w:rsid w:val="00C633FB"/>
    <w:rsid w:val="00C63657"/>
    <w:rsid w:val="00C6383A"/>
    <w:rsid w:val="00C63FD4"/>
    <w:rsid w:val="00C64277"/>
    <w:rsid w:val="00C64582"/>
    <w:rsid w:val="00C64587"/>
    <w:rsid w:val="00C64922"/>
    <w:rsid w:val="00C65443"/>
    <w:rsid w:val="00C65A35"/>
    <w:rsid w:val="00C65E22"/>
    <w:rsid w:val="00C661B9"/>
    <w:rsid w:val="00C66778"/>
    <w:rsid w:val="00C66B4D"/>
    <w:rsid w:val="00C66F0E"/>
    <w:rsid w:val="00C66F5B"/>
    <w:rsid w:val="00C67402"/>
    <w:rsid w:val="00C679F2"/>
    <w:rsid w:val="00C67CD3"/>
    <w:rsid w:val="00C67E76"/>
    <w:rsid w:val="00C705FF"/>
    <w:rsid w:val="00C70AE4"/>
    <w:rsid w:val="00C70D75"/>
    <w:rsid w:val="00C70E88"/>
    <w:rsid w:val="00C70F62"/>
    <w:rsid w:val="00C71013"/>
    <w:rsid w:val="00C711AD"/>
    <w:rsid w:val="00C7126F"/>
    <w:rsid w:val="00C713ED"/>
    <w:rsid w:val="00C719C3"/>
    <w:rsid w:val="00C71C00"/>
    <w:rsid w:val="00C71E21"/>
    <w:rsid w:val="00C71E86"/>
    <w:rsid w:val="00C720AF"/>
    <w:rsid w:val="00C7215F"/>
    <w:rsid w:val="00C7217C"/>
    <w:rsid w:val="00C72318"/>
    <w:rsid w:val="00C724E6"/>
    <w:rsid w:val="00C72563"/>
    <w:rsid w:val="00C729B5"/>
    <w:rsid w:val="00C7345C"/>
    <w:rsid w:val="00C739AB"/>
    <w:rsid w:val="00C73CFD"/>
    <w:rsid w:val="00C73EBC"/>
    <w:rsid w:val="00C73F64"/>
    <w:rsid w:val="00C74335"/>
    <w:rsid w:val="00C745EB"/>
    <w:rsid w:val="00C747A5"/>
    <w:rsid w:val="00C749CA"/>
    <w:rsid w:val="00C74DF9"/>
    <w:rsid w:val="00C74F97"/>
    <w:rsid w:val="00C752A4"/>
    <w:rsid w:val="00C752FB"/>
    <w:rsid w:val="00C75980"/>
    <w:rsid w:val="00C75C66"/>
    <w:rsid w:val="00C75D23"/>
    <w:rsid w:val="00C75FD9"/>
    <w:rsid w:val="00C763D0"/>
    <w:rsid w:val="00C76500"/>
    <w:rsid w:val="00C768F8"/>
    <w:rsid w:val="00C76BE8"/>
    <w:rsid w:val="00C76C55"/>
    <w:rsid w:val="00C77683"/>
    <w:rsid w:val="00C777B5"/>
    <w:rsid w:val="00C77875"/>
    <w:rsid w:val="00C77BB1"/>
    <w:rsid w:val="00C77C9F"/>
    <w:rsid w:val="00C8005D"/>
    <w:rsid w:val="00C80281"/>
    <w:rsid w:val="00C808B2"/>
    <w:rsid w:val="00C80F6C"/>
    <w:rsid w:val="00C81163"/>
    <w:rsid w:val="00C813D6"/>
    <w:rsid w:val="00C814A5"/>
    <w:rsid w:val="00C81713"/>
    <w:rsid w:val="00C81CEC"/>
    <w:rsid w:val="00C82039"/>
    <w:rsid w:val="00C820DB"/>
    <w:rsid w:val="00C82237"/>
    <w:rsid w:val="00C8267A"/>
    <w:rsid w:val="00C82715"/>
    <w:rsid w:val="00C82910"/>
    <w:rsid w:val="00C82DED"/>
    <w:rsid w:val="00C82F6D"/>
    <w:rsid w:val="00C83081"/>
    <w:rsid w:val="00C833DE"/>
    <w:rsid w:val="00C833E3"/>
    <w:rsid w:val="00C83690"/>
    <w:rsid w:val="00C83D06"/>
    <w:rsid w:val="00C8411C"/>
    <w:rsid w:val="00C846E8"/>
    <w:rsid w:val="00C848FB"/>
    <w:rsid w:val="00C84F29"/>
    <w:rsid w:val="00C8510C"/>
    <w:rsid w:val="00C85314"/>
    <w:rsid w:val="00C85734"/>
    <w:rsid w:val="00C85C51"/>
    <w:rsid w:val="00C85D1F"/>
    <w:rsid w:val="00C8631C"/>
    <w:rsid w:val="00C86924"/>
    <w:rsid w:val="00C86EAB"/>
    <w:rsid w:val="00C870D6"/>
    <w:rsid w:val="00C8760C"/>
    <w:rsid w:val="00C87610"/>
    <w:rsid w:val="00C87763"/>
    <w:rsid w:val="00C8783B"/>
    <w:rsid w:val="00C87AD7"/>
    <w:rsid w:val="00C90497"/>
    <w:rsid w:val="00C90935"/>
    <w:rsid w:val="00C90B40"/>
    <w:rsid w:val="00C90DE7"/>
    <w:rsid w:val="00C91331"/>
    <w:rsid w:val="00C915FB"/>
    <w:rsid w:val="00C918FC"/>
    <w:rsid w:val="00C91DF9"/>
    <w:rsid w:val="00C92365"/>
    <w:rsid w:val="00C92452"/>
    <w:rsid w:val="00C92547"/>
    <w:rsid w:val="00C92585"/>
    <w:rsid w:val="00C925E6"/>
    <w:rsid w:val="00C92648"/>
    <w:rsid w:val="00C92789"/>
    <w:rsid w:val="00C9282F"/>
    <w:rsid w:val="00C92918"/>
    <w:rsid w:val="00C92983"/>
    <w:rsid w:val="00C92A37"/>
    <w:rsid w:val="00C92C69"/>
    <w:rsid w:val="00C92F97"/>
    <w:rsid w:val="00C92FA5"/>
    <w:rsid w:val="00C93026"/>
    <w:rsid w:val="00C93196"/>
    <w:rsid w:val="00C9336F"/>
    <w:rsid w:val="00C935D4"/>
    <w:rsid w:val="00C9386C"/>
    <w:rsid w:val="00C93A3D"/>
    <w:rsid w:val="00C93D5D"/>
    <w:rsid w:val="00C93E1D"/>
    <w:rsid w:val="00C942BF"/>
    <w:rsid w:val="00C9430F"/>
    <w:rsid w:val="00C9461B"/>
    <w:rsid w:val="00C95505"/>
    <w:rsid w:val="00C9561F"/>
    <w:rsid w:val="00C95BA5"/>
    <w:rsid w:val="00C95D22"/>
    <w:rsid w:val="00C95D40"/>
    <w:rsid w:val="00C95DE5"/>
    <w:rsid w:val="00C9609E"/>
    <w:rsid w:val="00C96405"/>
    <w:rsid w:val="00C964E0"/>
    <w:rsid w:val="00C96698"/>
    <w:rsid w:val="00C96A37"/>
    <w:rsid w:val="00C96A3D"/>
    <w:rsid w:val="00C96A4F"/>
    <w:rsid w:val="00C96C06"/>
    <w:rsid w:val="00C96E4A"/>
    <w:rsid w:val="00C973D1"/>
    <w:rsid w:val="00C97A56"/>
    <w:rsid w:val="00C97B29"/>
    <w:rsid w:val="00C97C49"/>
    <w:rsid w:val="00CA0116"/>
    <w:rsid w:val="00CA0282"/>
    <w:rsid w:val="00CA0597"/>
    <w:rsid w:val="00CA0A45"/>
    <w:rsid w:val="00CA0A88"/>
    <w:rsid w:val="00CA0C3B"/>
    <w:rsid w:val="00CA0CC8"/>
    <w:rsid w:val="00CA1771"/>
    <w:rsid w:val="00CA1890"/>
    <w:rsid w:val="00CA19F4"/>
    <w:rsid w:val="00CA1AA5"/>
    <w:rsid w:val="00CA1CE9"/>
    <w:rsid w:val="00CA2323"/>
    <w:rsid w:val="00CA2BA0"/>
    <w:rsid w:val="00CA2EAC"/>
    <w:rsid w:val="00CA3122"/>
    <w:rsid w:val="00CA31C6"/>
    <w:rsid w:val="00CA35C5"/>
    <w:rsid w:val="00CA38E6"/>
    <w:rsid w:val="00CA3936"/>
    <w:rsid w:val="00CA3AE6"/>
    <w:rsid w:val="00CA3FC2"/>
    <w:rsid w:val="00CA40FE"/>
    <w:rsid w:val="00CA4372"/>
    <w:rsid w:val="00CA48FA"/>
    <w:rsid w:val="00CA4BC0"/>
    <w:rsid w:val="00CA4BDB"/>
    <w:rsid w:val="00CA5349"/>
    <w:rsid w:val="00CA5579"/>
    <w:rsid w:val="00CA572A"/>
    <w:rsid w:val="00CA573F"/>
    <w:rsid w:val="00CA58DC"/>
    <w:rsid w:val="00CA5CA8"/>
    <w:rsid w:val="00CA5F11"/>
    <w:rsid w:val="00CA60E6"/>
    <w:rsid w:val="00CA61AF"/>
    <w:rsid w:val="00CA62FE"/>
    <w:rsid w:val="00CA6DCE"/>
    <w:rsid w:val="00CA6EFA"/>
    <w:rsid w:val="00CA7045"/>
    <w:rsid w:val="00CA7522"/>
    <w:rsid w:val="00CA7A19"/>
    <w:rsid w:val="00CA7C04"/>
    <w:rsid w:val="00CA7D45"/>
    <w:rsid w:val="00CB0157"/>
    <w:rsid w:val="00CB0292"/>
    <w:rsid w:val="00CB05C6"/>
    <w:rsid w:val="00CB0C9C"/>
    <w:rsid w:val="00CB0DB4"/>
    <w:rsid w:val="00CB0DF5"/>
    <w:rsid w:val="00CB0F28"/>
    <w:rsid w:val="00CB183F"/>
    <w:rsid w:val="00CB1C4E"/>
    <w:rsid w:val="00CB2246"/>
    <w:rsid w:val="00CB2772"/>
    <w:rsid w:val="00CB282A"/>
    <w:rsid w:val="00CB28E9"/>
    <w:rsid w:val="00CB2B9E"/>
    <w:rsid w:val="00CB2DA8"/>
    <w:rsid w:val="00CB2F53"/>
    <w:rsid w:val="00CB33E5"/>
    <w:rsid w:val="00CB3670"/>
    <w:rsid w:val="00CB370D"/>
    <w:rsid w:val="00CB37DD"/>
    <w:rsid w:val="00CB3D63"/>
    <w:rsid w:val="00CB432A"/>
    <w:rsid w:val="00CB456D"/>
    <w:rsid w:val="00CB4709"/>
    <w:rsid w:val="00CB47B9"/>
    <w:rsid w:val="00CB4BB5"/>
    <w:rsid w:val="00CB5205"/>
    <w:rsid w:val="00CB56C0"/>
    <w:rsid w:val="00CB5F11"/>
    <w:rsid w:val="00CB6168"/>
    <w:rsid w:val="00CB6237"/>
    <w:rsid w:val="00CB63DA"/>
    <w:rsid w:val="00CB707E"/>
    <w:rsid w:val="00CB7203"/>
    <w:rsid w:val="00CB72A2"/>
    <w:rsid w:val="00CB7CE7"/>
    <w:rsid w:val="00CB7F7D"/>
    <w:rsid w:val="00CC0586"/>
    <w:rsid w:val="00CC073F"/>
    <w:rsid w:val="00CC0895"/>
    <w:rsid w:val="00CC0D62"/>
    <w:rsid w:val="00CC0F2B"/>
    <w:rsid w:val="00CC0FF2"/>
    <w:rsid w:val="00CC1032"/>
    <w:rsid w:val="00CC10F0"/>
    <w:rsid w:val="00CC11A8"/>
    <w:rsid w:val="00CC1359"/>
    <w:rsid w:val="00CC17DC"/>
    <w:rsid w:val="00CC1EBE"/>
    <w:rsid w:val="00CC2128"/>
    <w:rsid w:val="00CC27A9"/>
    <w:rsid w:val="00CC287D"/>
    <w:rsid w:val="00CC2CEA"/>
    <w:rsid w:val="00CC2F27"/>
    <w:rsid w:val="00CC33DA"/>
    <w:rsid w:val="00CC38AC"/>
    <w:rsid w:val="00CC39F1"/>
    <w:rsid w:val="00CC3F35"/>
    <w:rsid w:val="00CC3FC8"/>
    <w:rsid w:val="00CC4388"/>
    <w:rsid w:val="00CC452D"/>
    <w:rsid w:val="00CC4C69"/>
    <w:rsid w:val="00CC51EC"/>
    <w:rsid w:val="00CC5473"/>
    <w:rsid w:val="00CC559D"/>
    <w:rsid w:val="00CC5791"/>
    <w:rsid w:val="00CC57EE"/>
    <w:rsid w:val="00CC64D8"/>
    <w:rsid w:val="00CC6752"/>
    <w:rsid w:val="00CC67E0"/>
    <w:rsid w:val="00CC6B9A"/>
    <w:rsid w:val="00CC6FAA"/>
    <w:rsid w:val="00CC7134"/>
    <w:rsid w:val="00CC768B"/>
    <w:rsid w:val="00CC7708"/>
    <w:rsid w:val="00CD002A"/>
    <w:rsid w:val="00CD00B2"/>
    <w:rsid w:val="00CD0333"/>
    <w:rsid w:val="00CD0587"/>
    <w:rsid w:val="00CD0AD6"/>
    <w:rsid w:val="00CD0C13"/>
    <w:rsid w:val="00CD0D63"/>
    <w:rsid w:val="00CD0DC9"/>
    <w:rsid w:val="00CD0E4D"/>
    <w:rsid w:val="00CD1047"/>
    <w:rsid w:val="00CD10D6"/>
    <w:rsid w:val="00CD117B"/>
    <w:rsid w:val="00CD133B"/>
    <w:rsid w:val="00CD137A"/>
    <w:rsid w:val="00CD1B41"/>
    <w:rsid w:val="00CD1D8E"/>
    <w:rsid w:val="00CD1F62"/>
    <w:rsid w:val="00CD207C"/>
    <w:rsid w:val="00CD2390"/>
    <w:rsid w:val="00CD2A3C"/>
    <w:rsid w:val="00CD2AAC"/>
    <w:rsid w:val="00CD2B52"/>
    <w:rsid w:val="00CD2BE5"/>
    <w:rsid w:val="00CD2CAC"/>
    <w:rsid w:val="00CD3529"/>
    <w:rsid w:val="00CD3709"/>
    <w:rsid w:val="00CD37E0"/>
    <w:rsid w:val="00CD3E5C"/>
    <w:rsid w:val="00CD4616"/>
    <w:rsid w:val="00CD4C2A"/>
    <w:rsid w:val="00CD51A9"/>
    <w:rsid w:val="00CD51D4"/>
    <w:rsid w:val="00CD5340"/>
    <w:rsid w:val="00CD536B"/>
    <w:rsid w:val="00CD55AD"/>
    <w:rsid w:val="00CD567E"/>
    <w:rsid w:val="00CD578A"/>
    <w:rsid w:val="00CD59CE"/>
    <w:rsid w:val="00CD5BCD"/>
    <w:rsid w:val="00CD5D2C"/>
    <w:rsid w:val="00CD5EE6"/>
    <w:rsid w:val="00CD5F12"/>
    <w:rsid w:val="00CD6167"/>
    <w:rsid w:val="00CD654B"/>
    <w:rsid w:val="00CD68F2"/>
    <w:rsid w:val="00CD697B"/>
    <w:rsid w:val="00CD6E00"/>
    <w:rsid w:val="00CD6EAA"/>
    <w:rsid w:val="00CD708D"/>
    <w:rsid w:val="00CD72BE"/>
    <w:rsid w:val="00CD76A3"/>
    <w:rsid w:val="00CD7858"/>
    <w:rsid w:val="00CD7A4E"/>
    <w:rsid w:val="00CD7C61"/>
    <w:rsid w:val="00CD7D87"/>
    <w:rsid w:val="00CD7EF1"/>
    <w:rsid w:val="00CE1269"/>
    <w:rsid w:val="00CE15DF"/>
    <w:rsid w:val="00CE1713"/>
    <w:rsid w:val="00CE1AC5"/>
    <w:rsid w:val="00CE1CE6"/>
    <w:rsid w:val="00CE1DC8"/>
    <w:rsid w:val="00CE2191"/>
    <w:rsid w:val="00CE223E"/>
    <w:rsid w:val="00CE25DF"/>
    <w:rsid w:val="00CE2668"/>
    <w:rsid w:val="00CE2C0C"/>
    <w:rsid w:val="00CE2FE9"/>
    <w:rsid w:val="00CE3150"/>
    <w:rsid w:val="00CE32A2"/>
    <w:rsid w:val="00CE3454"/>
    <w:rsid w:val="00CE3BC1"/>
    <w:rsid w:val="00CE3C37"/>
    <w:rsid w:val="00CE3EC9"/>
    <w:rsid w:val="00CE3F72"/>
    <w:rsid w:val="00CE4D69"/>
    <w:rsid w:val="00CE52DA"/>
    <w:rsid w:val="00CE53FE"/>
    <w:rsid w:val="00CE5474"/>
    <w:rsid w:val="00CE568D"/>
    <w:rsid w:val="00CE6453"/>
    <w:rsid w:val="00CE648D"/>
    <w:rsid w:val="00CE6497"/>
    <w:rsid w:val="00CE6533"/>
    <w:rsid w:val="00CE6781"/>
    <w:rsid w:val="00CE68AA"/>
    <w:rsid w:val="00CE6BE3"/>
    <w:rsid w:val="00CE7070"/>
    <w:rsid w:val="00CE70C1"/>
    <w:rsid w:val="00CE7399"/>
    <w:rsid w:val="00CE7566"/>
    <w:rsid w:val="00CE7C4B"/>
    <w:rsid w:val="00CF0135"/>
    <w:rsid w:val="00CF016D"/>
    <w:rsid w:val="00CF0D68"/>
    <w:rsid w:val="00CF1116"/>
    <w:rsid w:val="00CF12CE"/>
    <w:rsid w:val="00CF1453"/>
    <w:rsid w:val="00CF1897"/>
    <w:rsid w:val="00CF1EBA"/>
    <w:rsid w:val="00CF1F82"/>
    <w:rsid w:val="00CF2038"/>
    <w:rsid w:val="00CF25CD"/>
    <w:rsid w:val="00CF2775"/>
    <w:rsid w:val="00CF2D85"/>
    <w:rsid w:val="00CF2FA5"/>
    <w:rsid w:val="00CF34B6"/>
    <w:rsid w:val="00CF359D"/>
    <w:rsid w:val="00CF35F7"/>
    <w:rsid w:val="00CF3635"/>
    <w:rsid w:val="00CF3D99"/>
    <w:rsid w:val="00CF3F0D"/>
    <w:rsid w:val="00CF41E8"/>
    <w:rsid w:val="00CF49E4"/>
    <w:rsid w:val="00CF4AD1"/>
    <w:rsid w:val="00CF5098"/>
    <w:rsid w:val="00CF5551"/>
    <w:rsid w:val="00CF5634"/>
    <w:rsid w:val="00CF5667"/>
    <w:rsid w:val="00CF606F"/>
    <w:rsid w:val="00CF60D1"/>
    <w:rsid w:val="00CF62D4"/>
    <w:rsid w:val="00CF643F"/>
    <w:rsid w:val="00CF64C7"/>
    <w:rsid w:val="00CF6577"/>
    <w:rsid w:val="00CF65E2"/>
    <w:rsid w:val="00CF668A"/>
    <w:rsid w:val="00CF6711"/>
    <w:rsid w:val="00CF6851"/>
    <w:rsid w:val="00CF6A3B"/>
    <w:rsid w:val="00CF6B34"/>
    <w:rsid w:val="00CF6E2B"/>
    <w:rsid w:val="00CF6ED2"/>
    <w:rsid w:val="00CF6FB2"/>
    <w:rsid w:val="00CF7268"/>
    <w:rsid w:val="00CF73CD"/>
    <w:rsid w:val="00CF76B5"/>
    <w:rsid w:val="00CF7801"/>
    <w:rsid w:val="00CF7AD5"/>
    <w:rsid w:val="00CF7C42"/>
    <w:rsid w:val="00CF7FD8"/>
    <w:rsid w:val="00D0009D"/>
    <w:rsid w:val="00D007FF"/>
    <w:rsid w:val="00D009C6"/>
    <w:rsid w:val="00D00A46"/>
    <w:rsid w:val="00D01020"/>
    <w:rsid w:val="00D01084"/>
    <w:rsid w:val="00D0174D"/>
    <w:rsid w:val="00D019FC"/>
    <w:rsid w:val="00D01A70"/>
    <w:rsid w:val="00D021C8"/>
    <w:rsid w:val="00D022A3"/>
    <w:rsid w:val="00D0268D"/>
    <w:rsid w:val="00D028BE"/>
    <w:rsid w:val="00D02AC1"/>
    <w:rsid w:val="00D02D6C"/>
    <w:rsid w:val="00D02F13"/>
    <w:rsid w:val="00D03092"/>
    <w:rsid w:val="00D03383"/>
    <w:rsid w:val="00D03887"/>
    <w:rsid w:val="00D039F9"/>
    <w:rsid w:val="00D03CA6"/>
    <w:rsid w:val="00D03F34"/>
    <w:rsid w:val="00D04739"/>
    <w:rsid w:val="00D0497B"/>
    <w:rsid w:val="00D04B1A"/>
    <w:rsid w:val="00D04C06"/>
    <w:rsid w:val="00D05047"/>
    <w:rsid w:val="00D0535A"/>
    <w:rsid w:val="00D056E5"/>
    <w:rsid w:val="00D056F2"/>
    <w:rsid w:val="00D05737"/>
    <w:rsid w:val="00D05971"/>
    <w:rsid w:val="00D06C5E"/>
    <w:rsid w:val="00D06DAB"/>
    <w:rsid w:val="00D06E34"/>
    <w:rsid w:val="00D073FF"/>
    <w:rsid w:val="00D074E4"/>
    <w:rsid w:val="00D077F5"/>
    <w:rsid w:val="00D07964"/>
    <w:rsid w:val="00D101F7"/>
    <w:rsid w:val="00D1037B"/>
    <w:rsid w:val="00D10482"/>
    <w:rsid w:val="00D10702"/>
    <w:rsid w:val="00D10708"/>
    <w:rsid w:val="00D10A2D"/>
    <w:rsid w:val="00D10C1D"/>
    <w:rsid w:val="00D10C46"/>
    <w:rsid w:val="00D10C54"/>
    <w:rsid w:val="00D10D2B"/>
    <w:rsid w:val="00D11418"/>
    <w:rsid w:val="00D117C1"/>
    <w:rsid w:val="00D1199C"/>
    <w:rsid w:val="00D11AA9"/>
    <w:rsid w:val="00D12122"/>
    <w:rsid w:val="00D123CD"/>
    <w:rsid w:val="00D124A8"/>
    <w:rsid w:val="00D12C71"/>
    <w:rsid w:val="00D1318B"/>
    <w:rsid w:val="00D131A7"/>
    <w:rsid w:val="00D13243"/>
    <w:rsid w:val="00D13270"/>
    <w:rsid w:val="00D13C2C"/>
    <w:rsid w:val="00D13D4F"/>
    <w:rsid w:val="00D14493"/>
    <w:rsid w:val="00D145F5"/>
    <w:rsid w:val="00D146EB"/>
    <w:rsid w:val="00D1497F"/>
    <w:rsid w:val="00D14AD9"/>
    <w:rsid w:val="00D14AEB"/>
    <w:rsid w:val="00D14E1A"/>
    <w:rsid w:val="00D14E41"/>
    <w:rsid w:val="00D15457"/>
    <w:rsid w:val="00D15498"/>
    <w:rsid w:val="00D1556D"/>
    <w:rsid w:val="00D15696"/>
    <w:rsid w:val="00D16231"/>
    <w:rsid w:val="00D166F4"/>
    <w:rsid w:val="00D16BBE"/>
    <w:rsid w:val="00D16E4D"/>
    <w:rsid w:val="00D174E4"/>
    <w:rsid w:val="00D17AE3"/>
    <w:rsid w:val="00D17DB7"/>
    <w:rsid w:val="00D17E05"/>
    <w:rsid w:val="00D20022"/>
    <w:rsid w:val="00D20107"/>
    <w:rsid w:val="00D20DDA"/>
    <w:rsid w:val="00D21C7C"/>
    <w:rsid w:val="00D229AE"/>
    <w:rsid w:val="00D22A45"/>
    <w:rsid w:val="00D22A48"/>
    <w:rsid w:val="00D22BE8"/>
    <w:rsid w:val="00D22E28"/>
    <w:rsid w:val="00D2308E"/>
    <w:rsid w:val="00D232CC"/>
    <w:rsid w:val="00D235CA"/>
    <w:rsid w:val="00D238D9"/>
    <w:rsid w:val="00D238DF"/>
    <w:rsid w:val="00D238FD"/>
    <w:rsid w:val="00D24F96"/>
    <w:rsid w:val="00D25222"/>
    <w:rsid w:val="00D2545C"/>
    <w:rsid w:val="00D255D2"/>
    <w:rsid w:val="00D25DCE"/>
    <w:rsid w:val="00D25EAB"/>
    <w:rsid w:val="00D26297"/>
    <w:rsid w:val="00D2629B"/>
    <w:rsid w:val="00D26854"/>
    <w:rsid w:val="00D26AA3"/>
    <w:rsid w:val="00D26E3D"/>
    <w:rsid w:val="00D27135"/>
    <w:rsid w:val="00D27740"/>
    <w:rsid w:val="00D27831"/>
    <w:rsid w:val="00D27DF2"/>
    <w:rsid w:val="00D302DB"/>
    <w:rsid w:val="00D30431"/>
    <w:rsid w:val="00D316A1"/>
    <w:rsid w:val="00D316D0"/>
    <w:rsid w:val="00D31F7E"/>
    <w:rsid w:val="00D320CE"/>
    <w:rsid w:val="00D320F5"/>
    <w:rsid w:val="00D32807"/>
    <w:rsid w:val="00D32843"/>
    <w:rsid w:val="00D3285B"/>
    <w:rsid w:val="00D329F1"/>
    <w:rsid w:val="00D32AE3"/>
    <w:rsid w:val="00D32BF9"/>
    <w:rsid w:val="00D32D61"/>
    <w:rsid w:val="00D3307F"/>
    <w:rsid w:val="00D33402"/>
    <w:rsid w:val="00D334AC"/>
    <w:rsid w:val="00D33590"/>
    <w:rsid w:val="00D33615"/>
    <w:rsid w:val="00D33ADA"/>
    <w:rsid w:val="00D33B5B"/>
    <w:rsid w:val="00D33BC5"/>
    <w:rsid w:val="00D34287"/>
    <w:rsid w:val="00D34524"/>
    <w:rsid w:val="00D3465E"/>
    <w:rsid w:val="00D34676"/>
    <w:rsid w:val="00D34C58"/>
    <w:rsid w:val="00D34F84"/>
    <w:rsid w:val="00D3502E"/>
    <w:rsid w:val="00D35030"/>
    <w:rsid w:val="00D35156"/>
    <w:rsid w:val="00D35359"/>
    <w:rsid w:val="00D355F0"/>
    <w:rsid w:val="00D35891"/>
    <w:rsid w:val="00D3589D"/>
    <w:rsid w:val="00D35967"/>
    <w:rsid w:val="00D35A2B"/>
    <w:rsid w:val="00D35AD5"/>
    <w:rsid w:val="00D35E53"/>
    <w:rsid w:val="00D35FB2"/>
    <w:rsid w:val="00D368AE"/>
    <w:rsid w:val="00D36A66"/>
    <w:rsid w:val="00D36C7C"/>
    <w:rsid w:val="00D36EA2"/>
    <w:rsid w:val="00D376F8"/>
    <w:rsid w:val="00D3771D"/>
    <w:rsid w:val="00D3778D"/>
    <w:rsid w:val="00D37EFC"/>
    <w:rsid w:val="00D37F5E"/>
    <w:rsid w:val="00D402D6"/>
    <w:rsid w:val="00D40576"/>
    <w:rsid w:val="00D40825"/>
    <w:rsid w:val="00D40F71"/>
    <w:rsid w:val="00D41707"/>
    <w:rsid w:val="00D41797"/>
    <w:rsid w:val="00D42445"/>
    <w:rsid w:val="00D424B0"/>
    <w:rsid w:val="00D42673"/>
    <w:rsid w:val="00D426A1"/>
    <w:rsid w:val="00D42840"/>
    <w:rsid w:val="00D42A5B"/>
    <w:rsid w:val="00D42AE3"/>
    <w:rsid w:val="00D4305B"/>
    <w:rsid w:val="00D4307E"/>
    <w:rsid w:val="00D43AC8"/>
    <w:rsid w:val="00D43CD6"/>
    <w:rsid w:val="00D43D32"/>
    <w:rsid w:val="00D43F81"/>
    <w:rsid w:val="00D442C9"/>
    <w:rsid w:val="00D4435B"/>
    <w:rsid w:val="00D4445A"/>
    <w:rsid w:val="00D44589"/>
    <w:rsid w:val="00D44899"/>
    <w:rsid w:val="00D44BF9"/>
    <w:rsid w:val="00D44E74"/>
    <w:rsid w:val="00D44F14"/>
    <w:rsid w:val="00D4594B"/>
    <w:rsid w:val="00D45964"/>
    <w:rsid w:val="00D45A62"/>
    <w:rsid w:val="00D45FF2"/>
    <w:rsid w:val="00D461DB"/>
    <w:rsid w:val="00D463A0"/>
    <w:rsid w:val="00D470E7"/>
    <w:rsid w:val="00D47443"/>
    <w:rsid w:val="00D478B5"/>
    <w:rsid w:val="00D47D04"/>
    <w:rsid w:val="00D47F19"/>
    <w:rsid w:val="00D50273"/>
    <w:rsid w:val="00D50586"/>
    <w:rsid w:val="00D50879"/>
    <w:rsid w:val="00D50952"/>
    <w:rsid w:val="00D50AA8"/>
    <w:rsid w:val="00D51045"/>
    <w:rsid w:val="00D51364"/>
    <w:rsid w:val="00D5160B"/>
    <w:rsid w:val="00D51610"/>
    <w:rsid w:val="00D51B03"/>
    <w:rsid w:val="00D51C91"/>
    <w:rsid w:val="00D5295E"/>
    <w:rsid w:val="00D52EB6"/>
    <w:rsid w:val="00D52FD0"/>
    <w:rsid w:val="00D5324A"/>
    <w:rsid w:val="00D53352"/>
    <w:rsid w:val="00D53599"/>
    <w:rsid w:val="00D537FB"/>
    <w:rsid w:val="00D539B4"/>
    <w:rsid w:val="00D53A7E"/>
    <w:rsid w:val="00D53CE0"/>
    <w:rsid w:val="00D53DC5"/>
    <w:rsid w:val="00D53E87"/>
    <w:rsid w:val="00D54098"/>
    <w:rsid w:val="00D5425C"/>
    <w:rsid w:val="00D543D7"/>
    <w:rsid w:val="00D54753"/>
    <w:rsid w:val="00D54CCC"/>
    <w:rsid w:val="00D54F46"/>
    <w:rsid w:val="00D5506E"/>
    <w:rsid w:val="00D552EC"/>
    <w:rsid w:val="00D55AD9"/>
    <w:rsid w:val="00D55C53"/>
    <w:rsid w:val="00D56113"/>
    <w:rsid w:val="00D562F0"/>
    <w:rsid w:val="00D56796"/>
    <w:rsid w:val="00D56873"/>
    <w:rsid w:val="00D56A26"/>
    <w:rsid w:val="00D56ABF"/>
    <w:rsid w:val="00D56B5B"/>
    <w:rsid w:val="00D56FD3"/>
    <w:rsid w:val="00D5736E"/>
    <w:rsid w:val="00D575D0"/>
    <w:rsid w:val="00D57BF3"/>
    <w:rsid w:val="00D57F6F"/>
    <w:rsid w:val="00D60279"/>
    <w:rsid w:val="00D6145B"/>
    <w:rsid w:val="00D615A4"/>
    <w:rsid w:val="00D61B97"/>
    <w:rsid w:val="00D62586"/>
    <w:rsid w:val="00D62A25"/>
    <w:rsid w:val="00D62AC2"/>
    <w:rsid w:val="00D62B8B"/>
    <w:rsid w:val="00D62D73"/>
    <w:rsid w:val="00D62FBC"/>
    <w:rsid w:val="00D63524"/>
    <w:rsid w:val="00D63564"/>
    <w:rsid w:val="00D6374F"/>
    <w:rsid w:val="00D637F9"/>
    <w:rsid w:val="00D638CE"/>
    <w:rsid w:val="00D64310"/>
    <w:rsid w:val="00D643F4"/>
    <w:rsid w:val="00D6462F"/>
    <w:rsid w:val="00D64BFD"/>
    <w:rsid w:val="00D64CB4"/>
    <w:rsid w:val="00D64E34"/>
    <w:rsid w:val="00D65662"/>
    <w:rsid w:val="00D659CE"/>
    <w:rsid w:val="00D65B64"/>
    <w:rsid w:val="00D65D07"/>
    <w:rsid w:val="00D6645C"/>
    <w:rsid w:val="00D66493"/>
    <w:rsid w:val="00D66688"/>
    <w:rsid w:val="00D66F68"/>
    <w:rsid w:val="00D676C1"/>
    <w:rsid w:val="00D677C0"/>
    <w:rsid w:val="00D67AD7"/>
    <w:rsid w:val="00D67B0F"/>
    <w:rsid w:val="00D67BFA"/>
    <w:rsid w:val="00D67EAC"/>
    <w:rsid w:val="00D67FE0"/>
    <w:rsid w:val="00D7010A"/>
    <w:rsid w:val="00D70215"/>
    <w:rsid w:val="00D70732"/>
    <w:rsid w:val="00D70AEF"/>
    <w:rsid w:val="00D70B4C"/>
    <w:rsid w:val="00D70EB6"/>
    <w:rsid w:val="00D70FB5"/>
    <w:rsid w:val="00D7153D"/>
    <w:rsid w:val="00D71681"/>
    <w:rsid w:val="00D716D2"/>
    <w:rsid w:val="00D71897"/>
    <w:rsid w:val="00D721A8"/>
    <w:rsid w:val="00D7239F"/>
    <w:rsid w:val="00D723BF"/>
    <w:rsid w:val="00D72EED"/>
    <w:rsid w:val="00D72F3C"/>
    <w:rsid w:val="00D730C1"/>
    <w:rsid w:val="00D732A5"/>
    <w:rsid w:val="00D738F4"/>
    <w:rsid w:val="00D73D02"/>
    <w:rsid w:val="00D73D9F"/>
    <w:rsid w:val="00D73F19"/>
    <w:rsid w:val="00D74065"/>
    <w:rsid w:val="00D74833"/>
    <w:rsid w:val="00D75399"/>
    <w:rsid w:val="00D7545B"/>
    <w:rsid w:val="00D754B7"/>
    <w:rsid w:val="00D75A24"/>
    <w:rsid w:val="00D75EA2"/>
    <w:rsid w:val="00D765EE"/>
    <w:rsid w:val="00D766BD"/>
    <w:rsid w:val="00D76770"/>
    <w:rsid w:val="00D76C2E"/>
    <w:rsid w:val="00D76D35"/>
    <w:rsid w:val="00D77073"/>
    <w:rsid w:val="00D771BA"/>
    <w:rsid w:val="00D7723B"/>
    <w:rsid w:val="00D77A5A"/>
    <w:rsid w:val="00D77AC9"/>
    <w:rsid w:val="00D77EB8"/>
    <w:rsid w:val="00D80436"/>
    <w:rsid w:val="00D8080C"/>
    <w:rsid w:val="00D80A52"/>
    <w:rsid w:val="00D80C57"/>
    <w:rsid w:val="00D80DCB"/>
    <w:rsid w:val="00D812EF"/>
    <w:rsid w:val="00D814F0"/>
    <w:rsid w:val="00D81A50"/>
    <w:rsid w:val="00D821DD"/>
    <w:rsid w:val="00D825EA"/>
    <w:rsid w:val="00D82BA7"/>
    <w:rsid w:val="00D831C5"/>
    <w:rsid w:val="00D83280"/>
    <w:rsid w:val="00D833D9"/>
    <w:rsid w:val="00D836E6"/>
    <w:rsid w:val="00D83AD9"/>
    <w:rsid w:val="00D83BD9"/>
    <w:rsid w:val="00D83DAF"/>
    <w:rsid w:val="00D83ED6"/>
    <w:rsid w:val="00D841B0"/>
    <w:rsid w:val="00D842F2"/>
    <w:rsid w:val="00D8495C"/>
    <w:rsid w:val="00D84A25"/>
    <w:rsid w:val="00D85409"/>
    <w:rsid w:val="00D85ED2"/>
    <w:rsid w:val="00D860FC"/>
    <w:rsid w:val="00D8645A"/>
    <w:rsid w:val="00D86791"/>
    <w:rsid w:val="00D86841"/>
    <w:rsid w:val="00D86D83"/>
    <w:rsid w:val="00D86F51"/>
    <w:rsid w:val="00D873B4"/>
    <w:rsid w:val="00D87FCE"/>
    <w:rsid w:val="00D90080"/>
    <w:rsid w:val="00D9011C"/>
    <w:rsid w:val="00D903BF"/>
    <w:rsid w:val="00D903D4"/>
    <w:rsid w:val="00D904DD"/>
    <w:rsid w:val="00D90723"/>
    <w:rsid w:val="00D90BE9"/>
    <w:rsid w:val="00D91101"/>
    <w:rsid w:val="00D91766"/>
    <w:rsid w:val="00D91861"/>
    <w:rsid w:val="00D91862"/>
    <w:rsid w:val="00D919AB"/>
    <w:rsid w:val="00D91A94"/>
    <w:rsid w:val="00D92526"/>
    <w:rsid w:val="00D925CC"/>
    <w:rsid w:val="00D9260A"/>
    <w:rsid w:val="00D9295F"/>
    <w:rsid w:val="00D92BF9"/>
    <w:rsid w:val="00D9312A"/>
    <w:rsid w:val="00D9325E"/>
    <w:rsid w:val="00D9336B"/>
    <w:rsid w:val="00D93568"/>
    <w:rsid w:val="00D9356F"/>
    <w:rsid w:val="00D94289"/>
    <w:rsid w:val="00D945FE"/>
    <w:rsid w:val="00D9461C"/>
    <w:rsid w:val="00D948B9"/>
    <w:rsid w:val="00D94DCF"/>
    <w:rsid w:val="00D94EAE"/>
    <w:rsid w:val="00D94FA6"/>
    <w:rsid w:val="00D95127"/>
    <w:rsid w:val="00D955C6"/>
    <w:rsid w:val="00D96349"/>
    <w:rsid w:val="00D96372"/>
    <w:rsid w:val="00D9678A"/>
    <w:rsid w:val="00D96CCF"/>
    <w:rsid w:val="00D96F8B"/>
    <w:rsid w:val="00D97087"/>
    <w:rsid w:val="00D97700"/>
    <w:rsid w:val="00D97854"/>
    <w:rsid w:val="00D97E26"/>
    <w:rsid w:val="00DA01B2"/>
    <w:rsid w:val="00DA0975"/>
    <w:rsid w:val="00DA0DC8"/>
    <w:rsid w:val="00DA1478"/>
    <w:rsid w:val="00DA1485"/>
    <w:rsid w:val="00DA184C"/>
    <w:rsid w:val="00DA18F6"/>
    <w:rsid w:val="00DA19B7"/>
    <w:rsid w:val="00DA1B31"/>
    <w:rsid w:val="00DA1E89"/>
    <w:rsid w:val="00DA1E98"/>
    <w:rsid w:val="00DA1FDD"/>
    <w:rsid w:val="00DA23BD"/>
    <w:rsid w:val="00DA2448"/>
    <w:rsid w:val="00DA258E"/>
    <w:rsid w:val="00DA33E1"/>
    <w:rsid w:val="00DA346A"/>
    <w:rsid w:val="00DA3D67"/>
    <w:rsid w:val="00DA440C"/>
    <w:rsid w:val="00DA45A8"/>
    <w:rsid w:val="00DA474A"/>
    <w:rsid w:val="00DA4A8D"/>
    <w:rsid w:val="00DA4F89"/>
    <w:rsid w:val="00DA5250"/>
    <w:rsid w:val="00DA52C5"/>
    <w:rsid w:val="00DA586F"/>
    <w:rsid w:val="00DA596F"/>
    <w:rsid w:val="00DA6101"/>
    <w:rsid w:val="00DA6AAA"/>
    <w:rsid w:val="00DA6B0B"/>
    <w:rsid w:val="00DA6EAA"/>
    <w:rsid w:val="00DA6EB6"/>
    <w:rsid w:val="00DA75EB"/>
    <w:rsid w:val="00DA7960"/>
    <w:rsid w:val="00DB021D"/>
    <w:rsid w:val="00DB05DF"/>
    <w:rsid w:val="00DB08DA"/>
    <w:rsid w:val="00DB0CF5"/>
    <w:rsid w:val="00DB1402"/>
    <w:rsid w:val="00DB1CD1"/>
    <w:rsid w:val="00DB20BD"/>
    <w:rsid w:val="00DB20BF"/>
    <w:rsid w:val="00DB254A"/>
    <w:rsid w:val="00DB2A4A"/>
    <w:rsid w:val="00DB2AA9"/>
    <w:rsid w:val="00DB3ECF"/>
    <w:rsid w:val="00DB4030"/>
    <w:rsid w:val="00DB431B"/>
    <w:rsid w:val="00DB44BE"/>
    <w:rsid w:val="00DB4757"/>
    <w:rsid w:val="00DB49B3"/>
    <w:rsid w:val="00DB4B30"/>
    <w:rsid w:val="00DB4CB8"/>
    <w:rsid w:val="00DB500B"/>
    <w:rsid w:val="00DB54E0"/>
    <w:rsid w:val="00DB5C61"/>
    <w:rsid w:val="00DB5E34"/>
    <w:rsid w:val="00DB60E6"/>
    <w:rsid w:val="00DB64C9"/>
    <w:rsid w:val="00DB702E"/>
    <w:rsid w:val="00DB71BA"/>
    <w:rsid w:val="00DB7F09"/>
    <w:rsid w:val="00DC00E8"/>
    <w:rsid w:val="00DC01A2"/>
    <w:rsid w:val="00DC0797"/>
    <w:rsid w:val="00DC0ECB"/>
    <w:rsid w:val="00DC10EA"/>
    <w:rsid w:val="00DC113B"/>
    <w:rsid w:val="00DC1611"/>
    <w:rsid w:val="00DC17A4"/>
    <w:rsid w:val="00DC186B"/>
    <w:rsid w:val="00DC19E4"/>
    <w:rsid w:val="00DC1B1A"/>
    <w:rsid w:val="00DC1C56"/>
    <w:rsid w:val="00DC21D2"/>
    <w:rsid w:val="00DC2387"/>
    <w:rsid w:val="00DC2687"/>
    <w:rsid w:val="00DC302E"/>
    <w:rsid w:val="00DC3392"/>
    <w:rsid w:val="00DC3A8C"/>
    <w:rsid w:val="00DC3AD3"/>
    <w:rsid w:val="00DC3BAF"/>
    <w:rsid w:val="00DC3D9C"/>
    <w:rsid w:val="00DC3DC3"/>
    <w:rsid w:val="00DC42B2"/>
    <w:rsid w:val="00DC44B5"/>
    <w:rsid w:val="00DC4749"/>
    <w:rsid w:val="00DC4756"/>
    <w:rsid w:val="00DC497C"/>
    <w:rsid w:val="00DC4BF9"/>
    <w:rsid w:val="00DC50D4"/>
    <w:rsid w:val="00DC5706"/>
    <w:rsid w:val="00DC5953"/>
    <w:rsid w:val="00DC59B9"/>
    <w:rsid w:val="00DC5C0B"/>
    <w:rsid w:val="00DC5C83"/>
    <w:rsid w:val="00DC5D39"/>
    <w:rsid w:val="00DC5E7F"/>
    <w:rsid w:val="00DC5E8A"/>
    <w:rsid w:val="00DC61EB"/>
    <w:rsid w:val="00DC6379"/>
    <w:rsid w:val="00DC69B0"/>
    <w:rsid w:val="00DC6AAD"/>
    <w:rsid w:val="00DC6CA9"/>
    <w:rsid w:val="00DC6DB5"/>
    <w:rsid w:val="00DC764F"/>
    <w:rsid w:val="00DC773A"/>
    <w:rsid w:val="00DC7820"/>
    <w:rsid w:val="00DC7A03"/>
    <w:rsid w:val="00DD02BC"/>
    <w:rsid w:val="00DD0339"/>
    <w:rsid w:val="00DD0579"/>
    <w:rsid w:val="00DD0642"/>
    <w:rsid w:val="00DD0E76"/>
    <w:rsid w:val="00DD0F21"/>
    <w:rsid w:val="00DD1420"/>
    <w:rsid w:val="00DD1525"/>
    <w:rsid w:val="00DD1688"/>
    <w:rsid w:val="00DD20F7"/>
    <w:rsid w:val="00DD2342"/>
    <w:rsid w:val="00DD25CC"/>
    <w:rsid w:val="00DD2AC6"/>
    <w:rsid w:val="00DD2C48"/>
    <w:rsid w:val="00DD2F09"/>
    <w:rsid w:val="00DD3703"/>
    <w:rsid w:val="00DD383B"/>
    <w:rsid w:val="00DD3944"/>
    <w:rsid w:val="00DD4043"/>
    <w:rsid w:val="00DD43B6"/>
    <w:rsid w:val="00DD4541"/>
    <w:rsid w:val="00DD4779"/>
    <w:rsid w:val="00DD4B32"/>
    <w:rsid w:val="00DD4E13"/>
    <w:rsid w:val="00DD4E33"/>
    <w:rsid w:val="00DD4EE3"/>
    <w:rsid w:val="00DD5157"/>
    <w:rsid w:val="00DD55B3"/>
    <w:rsid w:val="00DD56D0"/>
    <w:rsid w:val="00DD5F44"/>
    <w:rsid w:val="00DD6453"/>
    <w:rsid w:val="00DD6484"/>
    <w:rsid w:val="00DD697D"/>
    <w:rsid w:val="00DD6AB8"/>
    <w:rsid w:val="00DD6CD5"/>
    <w:rsid w:val="00DD6F3A"/>
    <w:rsid w:val="00DD6F71"/>
    <w:rsid w:val="00DD6FBF"/>
    <w:rsid w:val="00DD713A"/>
    <w:rsid w:val="00DD76C2"/>
    <w:rsid w:val="00DD7B85"/>
    <w:rsid w:val="00DE02CD"/>
    <w:rsid w:val="00DE0370"/>
    <w:rsid w:val="00DE043D"/>
    <w:rsid w:val="00DE069E"/>
    <w:rsid w:val="00DE075D"/>
    <w:rsid w:val="00DE0963"/>
    <w:rsid w:val="00DE0D6E"/>
    <w:rsid w:val="00DE0E0F"/>
    <w:rsid w:val="00DE0E76"/>
    <w:rsid w:val="00DE123D"/>
    <w:rsid w:val="00DE22EE"/>
    <w:rsid w:val="00DE2314"/>
    <w:rsid w:val="00DE2451"/>
    <w:rsid w:val="00DE2653"/>
    <w:rsid w:val="00DE26B3"/>
    <w:rsid w:val="00DE2763"/>
    <w:rsid w:val="00DE2AAF"/>
    <w:rsid w:val="00DE2EF8"/>
    <w:rsid w:val="00DE3A53"/>
    <w:rsid w:val="00DE3C77"/>
    <w:rsid w:val="00DE3F0A"/>
    <w:rsid w:val="00DE4074"/>
    <w:rsid w:val="00DE4093"/>
    <w:rsid w:val="00DE4175"/>
    <w:rsid w:val="00DE468B"/>
    <w:rsid w:val="00DE487A"/>
    <w:rsid w:val="00DE4A01"/>
    <w:rsid w:val="00DE54B8"/>
    <w:rsid w:val="00DE5722"/>
    <w:rsid w:val="00DE58AF"/>
    <w:rsid w:val="00DE5B2C"/>
    <w:rsid w:val="00DE5DB5"/>
    <w:rsid w:val="00DE6553"/>
    <w:rsid w:val="00DE661F"/>
    <w:rsid w:val="00DE6630"/>
    <w:rsid w:val="00DE67CD"/>
    <w:rsid w:val="00DE6982"/>
    <w:rsid w:val="00DE6ADA"/>
    <w:rsid w:val="00DE70F1"/>
    <w:rsid w:val="00DE7ABF"/>
    <w:rsid w:val="00DE7CEC"/>
    <w:rsid w:val="00DE7E6F"/>
    <w:rsid w:val="00DF00ED"/>
    <w:rsid w:val="00DF02BE"/>
    <w:rsid w:val="00DF051C"/>
    <w:rsid w:val="00DF0817"/>
    <w:rsid w:val="00DF0BE3"/>
    <w:rsid w:val="00DF13E4"/>
    <w:rsid w:val="00DF144A"/>
    <w:rsid w:val="00DF1EBD"/>
    <w:rsid w:val="00DF21CA"/>
    <w:rsid w:val="00DF2579"/>
    <w:rsid w:val="00DF3353"/>
    <w:rsid w:val="00DF33A6"/>
    <w:rsid w:val="00DF3B38"/>
    <w:rsid w:val="00DF3C77"/>
    <w:rsid w:val="00DF408E"/>
    <w:rsid w:val="00DF4560"/>
    <w:rsid w:val="00DF4C04"/>
    <w:rsid w:val="00DF4E1D"/>
    <w:rsid w:val="00DF54CD"/>
    <w:rsid w:val="00DF57EE"/>
    <w:rsid w:val="00DF5823"/>
    <w:rsid w:val="00DF5C3E"/>
    <w:rsid w:val="00DF639B"/>
    <w:rsid w:val="00DF67EC"/>
    <w:rsid w:val="00DF6DC8"/>
    <w:rsid w:val="00DF6F61"/>
    <w:rsid w:val="00DF757A"/>
    <w:rsid w:val="00E0010A"/>
    <w:rsid w:val="00E001B4"/>
    <w:rsid w:val="00E0021D"/>
    <w:rsid w:val="00E00559"/>
    <w:rsid w:val="00E00574"/>
    <w:rsid w:val="00E00768"/>
    <w:rsid w:val="00E007C4"/>
    <w:rsid w:val="00E00CB2"/>
    <w:rsid w:val="00E013DE"/>
    <w:rsid w:val="00E01D34"/>
    <w:rsid w:val="00E022A7"/>
    <w:rsid w:val="00E024EC"/>
    <w:rsid w:val="00E02701"/>
    <w:rsid w:val="00E028C6"/>
    <w:rsid w:val="00E029F3"/>
    <w:rsid w:val="00E02C78"/>
    <w:rsid w:val="00E03934"/>
    <w:rsid w:val="00E03F8E"/>
    <w:rsid w:val="00E04BC2"/>
    <w:rsid w:val="00E04CE5"/>
    <w:rsid w:val="00E06005"/>
    <w:rsid w:val="00E067F3"/>
    <w:rsid w:val="00E073CB"/>
    <w:rsid w:val="00E0750B"/>
    <w:rsid w:val="00E07834"/>
    <w:rsid w:val="00E079BC"/>
    <w:rsid w:val="00E07B43"/>
    <w:rsid w:val="00E07E53"/>
    <w:rsid w:val="00E10197"/>
    <w:rsid w:val="00E101C6"/>
    <w:rsid w:val="00E10408"/>
    <w:rsid w:val="00E10A2A"/>
    <w:rsid w:val="00E10C55"/>
    <w:rsid w:val="00E11141"/>
    <w:rsid w:val="00E111F7"/>
    <w:rsid w:val="00E1142B"/>
    <w:rsid w:val="00E11A36"/>
    <w:rsid w:val="00E11B29"/>
    <w:rsid w:val="00E11E3D"/>
    <w:rsid w:val="00E11F21"/>
    <w:rsid w:val="00E12343"/>
    <w:rsid w:val="00E124B7"/>
    <w:rsid w:val="00E125CE"/>
    <w:rsid w:val="00E12880"/>
    <w:rsid w:val="00E12BD1"/>
    <w:rsid w:val="00E12D45"/>
    <w:rsid w:val="00E12D56"/>
    <w:rsid w:val="00E13281"/>
    <w:rsid w:val="00E13380"/>
    <w:rsid w:val="00E1351C"/>
    <w:rsid w:val="00E135D2"/>
    <w:rsid w:val="00E13AE8"/>
    <w:rsid w:val="00E13B40"/>
    <w:rsid w:val="00E13E2F"/>
    <w:rsid w:val="00E13F0A"/>
    <w:rsid w:val="00E14366"/>
    <w:rsid w:val="00E145FF"/>
    <w:rsid w:val="00E148CD"/>
    <w:rsid w:val="00E14B50"/>
    <w:rsid w:val="00E14E69"/>
    <w:rsid w:val="00E150EA"/>
    <w:rsid w:val="00E15145"/>
    <w:rsid w:val="00E15727"/>
    <w:rsid w:val="00E1597B"/>
    <w:rsid w:val="00E15C9B"/>
    <w:rsid w:val="00E15D53"/>
    <w:rsid w:val="00E15F7B"/>
    <w:rsid w:val="00E16041"/>
    <w:rsid w:val="00E16099"/>
    <w:rsid w:val="00E16321"/>
    <w:rsid w:val="00E16721"/>
    <w:rsid w:val="00E168E6"/>
    <w:rsid w:val="00E17470"/>
    <w:rsid w:val="00E17472"/>
    <w:rsid w:val="00E1768B"/>
    <w:rsid w:val="00E176A6"/>
    <w:rsid w:val="00E17A2F"/>
    <w:rsid w:val="00E2004F"/>
    <w:rsid w:val="00E203DA"/>
    <w:rsid w:val="00E20737"/>
    <w:rsid w:val="00E20BC5"/>
    <w:rsid w:val="00E20C2B"/>
    <w:rsid w:val="00E20C39"/>
    <w:rsid w:val="00E20FB4"/>
    <w:rsid w:val="00E211D4"/>
    <w:rsid w:val="00E217F7"/>
    <w:rsid w:val="00E218D5"/>
    <w:rsid w:val="00E21BA7"/>
    <w:rsid w:val="00E2201B"/>
    <w:rsid w:val="00E22215"/>
    <w:rsid w:val="00E22512"/>
    <w:rsid w:val="00E22779"/>
    <w:rsid w:val="00E229C5"/>
    <w:rsid w:val="00E22AA1"/>
    <w:rsid w:val="00E22AFA"/>
    <w:rsid w:val="00E22D51"/>
    <w:rsid w:val="00E2307D"/>
    <w:rsid w:val="00E2330B"/>
    <w:rsid w:val="00E23AC2"/>
    <w:rsid w:val="00E23C84"/>
    <w:rsid w:val="00E23D21"/>
    <w:rsid w:val="00E23DDA"/>
    <w:rsid w:val="00E242E2"/>
    <w:rsid w:val="00E2473F"/>
    <w:rsid w:val="00E24763"/>
    <w:rsid w:val="00E24BB5"/>
    <w:rsid w:val="00E24E44"/>
    <w:rsid w:val="00E24F03"/>
    <w:rsid w:val="00E24F09"/>
    <w:rsid w:val="00E24F2F"/>
    <w:rsid w:val="00E2533D"/>
    <w:rsid w:val="00E25454"/>
    <w:rsid w:val="00E2547A"/>
    <w:rsid w:val="00E2553F"/>
    <w:rsid w:val="00E25A0E"/>
    <w:rsid w:val="00E2641A"/>
    <w:rsid w:val="00E26468"/>
    <w:rsid w:val="00E266B3"/>
    <w:rsid w:val="00E266F7"/>
    <w:rsid w:val="00E26D3D"/>
    <w:rsid w:val="00E26D8F"/>
    <w:rsid w:val="00E26F9B"/>
    <w:rsid w:val="00E27389"/>
    <w:rsid w:val="00E27468"/>
    <w:rsid w:val="00E275C8"/>
    <w:rsid w:val="00E27611"/>
    <w:rsid w:val="00E2790A"/>
    <w:rsid w:val="00E27926"/>
    <w:rsid w:val="00E27A7E"/>
    <w:rsid w:val="00E27CE2"/>
    <w:rsid w:val="00E27F05"/>
    <w:rsid w:val="00E30297"/>
    <w:rsid w:val="00E307F2"/>
    <w:rsid w:val="00E310B1"/>
    <w:rsid w:val="00E310F7"/>
    <w:rsid w:val="00E31F3B"/>
    <w:rsid w:val="00E32059"/>
    <w:rsid w:val="00E3223E"/>
    <w:rsid w:val="00E32324"/>
    <w:rsid w:val="00E3263C"/>
    <w:rsid w:val="00E32965"/>
    <w:rsid w:val="00E32BEC"/>
    <w:rsid w:val="00E33215"/>
    <w:rsid w:val="00E33637"/>
    <w:rsid w:val="00E33945"/>
    <w:rsid w:val="00E33CF2"/>
    <w:rsid w:val="00E33E9A"/>
    <w:rsid w:val="00E33F09"/>
    <w:rsid w:val="00E341B2"/>
    <w:rsid w:val="00E34598"/>
    <w:rsid w:val="00E3470E"/>
    <w:rsid w:val="00E349A7"/>
    <w:rsid w:val="00E34C7B"/>
    <w:rsid w:val="00E34D7B"/>
    <w:rsid w:val="00E34EFF"/>
    <w:rsid w:val="00E34FEC"/>
    <w:rsid w:val="00E354AE"/>
    <w:rsid w:val="00E356DF"/>
    <w:rsid w:val="00E35803"/>
    <w:rsid w:val="00E359DF"/>
    <w:rsid w:val="00E35BCD"/>
    <w:rsid w:val="00E3610F"/>
    <w:rsid w:val="00E3644A"/>
    <w:rsid w:val="00E365AA"/>
    <w:rsid w:val="00E37048"/>
    <w:rsid w:val="00E37820"/>
    <w:rsid w:val="00E37AF1"/>
    <w:rsid w:val="00E37F53"/>
    <w:rsid w:val="00E402BE"/>
    <w:rsid w:val="00E403E6"/>
    <w:rsid w:val="00E41199"/>
    <w:rsid w:val="00E4123C"/>
    <w:rsid w:val="00E41417"/>
    <w:rsid w:val="00E414DD"/>
    <w:rsid w:val="00E41B57"/>
    <w:rsid w:val="00E41C78"/>
    <w:rsid w:val="00E4232A"/>
    <w:rsid w:val="00E42566"/>
    <w:rsid w:val="00E42AE0"/>
    <w:rsid w:val="00E42CA4"/>
    <w:rsid w:val="00E42D53"/>
    <w:rsid w:val="00E42F4B"/>
    <w:rsid w:val="00E4316B"/>
    <w:rsid w:val="00E43AE5"/>
    <w:rsid w:val="00E4466F"/>
    <w:rsid w:val="00E44695"/>
    <w:rsid w:val="00E446DE"/>
    <w:rsid w:val="00E44921"/>
    <w:rsid w:val="00E44947"/>
    <w:rsid w:val="00E44C14"/>
    <w:rsid w:val="00E45315"/>
    <w:rsid w:val="00E453D5"/>
    <w:rsid w:val="00E4558D"/>
    <w:rsid w:val="00E45914"/>
    <w:rsid w:val="00E45C12"/>
    <w:rsid w:val="00E45CD0"/>
    <w:rsid w:val="00E46211"/>
    <w:rsid w:val="00E46508"/>
    <w:rsid w:val="00E46890"/>
    <w:rsid w:val="00E46897"/>
    <w:rsid w:val="00E46C06"/>
    <w:rsid w:val="00E46F67"/>
    <w:rsid w:val="00E472FE"/>
    <w:rsid w:val="00E4741B"/>
    <w:rsid w:val="00E47865"/>
    <w:rsid w:val="00E47D9A"/>
    <w:rsid w:val="00E501F5"/>
    <w:rsid w:val="00E502D5"/>
    <w:rsid w:val="00E505A8"/>
    <w:rsid w:val="00E5082E"/>
    <w:rsid w:val="00E50AE6"/>
    <w:rsid w:val="00E50C35"/>
    <w:rsid w:val="00E50E7C"/>
    <w:rsid w:val="00E5101D"/>
    <w:rsid w:val="00E51545"/>
    <w:rsid w:val="00E5175A"/>
    <w:rsid w:val="00E517D3"/>
    <w:rsid w:val="00E51ABD"/>
    <w:rsid w:val="00E51D9E"/>
    <w:rsid w:val="00E5255C"/>
    <w:rsid w:val="00E537D1"/>
    <w:rsid w:val="00E53810"/>
    <w:rsid w:val="00E53D71"/>
    <w:rsid w:val="00E53E35"/>
    <w:rsid w:val="00E54623"/>
    <w:rsid w:val="00E546C9"/>
    <w:rsid w:val="00E54BB8"/>
    <w:rsid w:val="00E54DB4"/>
    <w:rsid w:val="00E54F48"/>
    <w:rsid w:val="00E54FDE"/>
    <w:rsid w:val="00E5542E"/>
    <w:rsid w:val="00E55588"/>
    <w:rsid w:val="00E5571D"/>
    <w:rsid w:val="00E55EDA"/>
    <w:rsid w:val="00E567E6"/>
    <w:rsid w:val="00E56971"/>
    <w:rsid w:val="00E569B5"/>
    <w:rsid w:val="00E56C97"/>
    <w:rsid w:val="00E56D42"/>
    <w:rsid w:val="00E56DFF"/>
    <w:rsid w:val="00E572DA"/>
    <w:rsid w:val="00E57EE6"/>
    <w:rsid w:val="00E6002C"/>
    <w:rsid w:val="00E601E1"/>
    <w:rsid w:val="00E6025E"/>
    <w:rsid w:val="00E602C1"/>
    <w:rsid w:val="00E6041F"/>
    <w:rsid w:val="00E6090C"/>
    <w:rsid w:val="00E60A8B"/>
    <w:rsid w:val="00E60E23"/>
    <w:rsid w:val="00E61484"/>
    <w:rsid w:val="00E6160B"/>
    <w:rsid w:val="00E61905"/>
    <w:rsid w:val="00E61AF8"/>
    <w:rsid w:val="00E61EC6"/>
    <w:rsid w:val="00E625C9"/>
    <w:rsid w:val="00E626DE"/>
    <w:rsid w:val="00E6339E"/>
    <w:rsid w:val="00E63487"/>
    <w:rsid w:val="00E63642"/>
    <w:rsid w:val="00E63947"/>
    <w:rsid w:val="00E63997"/>
    <w:rsid w:val="00E63A90"/>
    <w:rsid w:val="00E63B8D"/>
    <w:rsid w:val="00E63EC3"/>
    <w:rsid w:val="00E64542"/>
    <w:rsid w:val="00E64582"/>
    <w:rsid w:val="00E6478C"/>
    <w:rsid w:val="00E64D28"/>
    <w:rsid w:val="00E64DCC"/>
    <w:rsid w:val="00E65AC5"/>
    <w:rsid w:val="00E65D9B"/>
    <w:rsid w:val="00E65DBD"/>
    <w:rsid w:val="00E66465"/>
    <w:rsid w:val="00E66B2B"/>
    <w:rsid w:val="00E66C32"/>
    <w:rsid w:val="00E66C3A"/>
    <w:rsid w:val="00E66C9A"/>
    <w:rsid w:val="00E66D32"/>
    <w:rsid w:val="00E67594"/>
    <w:rsid w:val="00E67683"/>
    <w:rsid w:val="00E67CD7"/>
    <w:rsid w:val="00E67FC8"/>
    <w:rsid w:val="00E7017C"/>
    <w:rsid w:val="00E701A6"/>
    <w:rsid w:val="00E70996"/>
    <w:rsid w:val="00E7118D"/>
    <w:rsid w:val="00E711D7"/>
    <w:rsid w:val="00E71252"/>
    <w:rsid w:val="00E715BC"/>
    <w:rsid w:val="00E71E7C"/>
    <w:rsid w:val="00E7229D"/>
    <w:rsid w:val="00E72D01"/>
    <w:rsid w:val="00E73427"/>
    <w:rsid w:val="00E73505"/>
    <w:rsid w:val="00E73A69"/>
    <w:rsid w:val="00E73BC5"/>
    <w:rsid w:val="00E73CC9"/>
    <w:rsid w:val="00E73EF6"/>
    <w:rsid w:val="00E7482F"/>
    <w:rsid w:val="00E7521E"/>
    <w:rsid w:val="00E7543F"/>
    <w:rsid w:val="00E75886"/>
    <w:rsid w:val="00E75AE1"/>
    <w:rsid w:val="00E75C46"/>
    <w:rsid w:val="00E75DDE"/>
    <w:rsid w:val="00E75E37"/>
    <w:rsid w:val="00E7631D"/>
    <w:rsid w:val="00E76352"/>
    <w:rsid w:val="00E76AC8"/>
    <w:rsid w:val="00E76B86"/>
    <w:rsid w:val="00E77085"/>
    <w:rsid w:val="00E7724C"/>
    <w:rsid w:val="00E777CD"/>
    <w:rsid w:val="00E778F6"/>
    <w:rsid w:val="00E77B20"/>
    <w:rsid w:val="00E77BB2"/>
    <w:rsid w:val="00E77D58"/>
    <w:rsid w:val="00E80161"/>
    <w:rsid w:val="00E80370"/>
    <w:rsid w:val="00E8059F"/>
    <w:rsid w:val="00E80B2B"/>
    <w:rsid w:val="00E812CC"/>
    <w:rsid w:val="00E815E1"/>
    <w:rsid w:val="00E81D30"/>
    <w:rsid w:val="00E81FBD"/>
    <w:rsid w:val="00E82054"/>
    <w:rsid w:val="00E82106"/>
    <w:rsid w:val="00E824C8"/>
    <w:rsid w:val="00E82623"/>
    <w:rsid w:val="00E8289C"/>
    <w:rsid w:val="00E82A53"/>
    <w:rsid w:val="00E82A9F"/>
    <w:rsid w:val="00E82BC6"/>
    <w:rsid w:val="00E82D00"/>
    <w:rsid w:val="00E82D6D"/>
    <w:rsid w:val="00E82FC6"/>
    <w:rsid w:val="00E83A50"/>
    <w:rsid w:val="00E83AED"/>
    <w:rsid w:val="00E83E90"/>
    <w:rsid w:val="00E8404A"/>
    <w:rsid w:val="00E843F0"/>
    <w:rsid w:val="00E844B1"/>
    <w:rsid w:val="00E8465A"/>
    <w:rsid w:val="00E84723"/>
    <w:rsid w:val="00E8474F"/>
    <w:rsid w:val="00E848F2"/>
    <w:rsid w:val="00E84B02"/>
    <w:rsid w:val="00E84D7E"/>
    <w:rsid w:val="00E84DFA"/>
    <w:rsid w:val="00E84E67"/>
    <w:rsid w:val="00E84FAF"/>
    <w:rsid w:val="00E84FF5"/>
    <w:rsid w:val="00E850B8"/>
    <w:rsid w:val="00E854E1"/>
    <w:rsid w:val="00E8555B"/>
    <w:rsid w:val="00E85686"/>
    <w:rsid w:val="00E85A32"/>
    <w:rsid w:val="00E85DC2"/>
    <w:rsid w:val="00E86117"/>
    <w:rsid w:val="00E86458"/>
    <w:rsid w:val="00E8651E"/>
    <w:rsid w:val="00E865D2"/>
    <w:rsid w:val="00E8669F"/>
    <w:rsid w:val="00E86A79"/>
    <w:rsid w:val="00E87264"/>
    <w:rsid w:val="00E877E3"/>
    <w:rsid w:val="00E878CF"/>
    <w:rsid w:val="00E8792E"/>
    <w:rsid w:val="00E902B0"/>
    <w:rsid w:val="00E902E8"/>
    <w:rsid w:val="00E902F5"/>
    <w:rsid w:val="00E9030A"/>
    <w:rsid w:val="00E905B1"/>
    <w:rsid w:val="00E9079D"/>
    <w:rsid w:val="00E909EC"/>
    <w:rsid w:val="00E90C06"/>
    <w:rsid w:val="00E90DDD"/>
    <w:rsid w:val="00E90FAE"/>
    <w:rsid w:val="00E9122C"/>
    <w:rsid w:val="00E9134A"/>
    <w:rsid w:val="00E91353"/>
    <w:rsid w:val="00E914AE"/>
    <w:rsid w:val="00E915DA"/>
    <w:rsid w:val="00E91D2C"/>
    <w:rsid w:val="00E920B3"/>
    <w:rsid w:val="00E920C5"/>
    <w:rsid w:val="00E9221F"/>
    <w:rsid w:val="00E92410"/>
    <w:rsid w:val="00E9246D"/>
    <w:rsid w:val="00E924AE"/>
    <w:rsid w:val="00E9287E"/>
    <w:rsid w:val="00E9296B"/>
    <w:rsid w:val="00E92CC7"/>
    <w:rsid w:val="00E933AD"/>
    <w:rsid w:val="00E935BF"/>
    <w:rsid w:val="00E93962"/>
    <w:rsid w:val="00E93C14"/>
    <w:rsid w:val="00E93CD3"/>
    <w:rsid w:val="00E93F27"/>
    <w:rsid w:val="00E940BC"/>
    <w:rsid w:val="00E940E7"/>
    <w:rsid w:val="00E9410F"/>
    <w:rsid w:val="00E94232"/>
    <w:rsid w:val="00E94260"/>
    <w:rsid w:val="00E943AF"/>
    <w:rsid w:val="00E94570"/>
    <w:rsid w:val="00E94D90"/>
    <w:rsid w:val="00E94FA8"/>
    <w:rsid w:val="00E95051"/>
    <w:rsid w:val="00E95220"/>
    <w:rsid w:val="00E95A9F"/>
    <w:rsid w:val="00E95F0A"/>
    <w:rsid w:val="00E9610A"/>
    <w:rsid w:val="00E96CED"/>
    <w:rsid w:val="00E9712D"/>
    <w:rsid w:val="00E97170"/>
    <w:rsid w:val="00E97B54"/>
    <w:rsid w:val="00E97C19"/>
    <w:rsid w:val="00EA02B5"/>
    <w:rsid w:val="00EA115A"/>
    <w:rsid w:val="00EA17A6"/>
    <w:rsid w:val="00EA17EF"/>
    <w:rsid w:val="00EA1A95"/>
    <w:rsid w:val="00EA1B55"/>
    <w:rsid w:val="00EA20B7"/>
    <w:rsid w:val="00EA2175"/>
    <w:rsid w:val="00EA23AC"/>
    <w:rsid w:val="00EA2739"/>
    <w:rsid w:val="00EA29BB"/>
    <w:rsid w:val="00EA29C6"/>
    <w:rsid w:val="00EA2A95"/>
    <w:rsid w:val="00EA2C9B"/>
    <w:rsid w:val="00EA2CE4"/>
    <w:rsid w:val="00EA2E6E"/>
    <w:rsid w:val="00EA31EE"/>
    <w:rsid w:val="00EA322F"/>
    <w:rsid w:val="00EA394F"/>
    <w:rsid w:val="00EA398F"/>
    <w:rsid w:val="00EA3D68"/>
    <w:rsid w:val="00EA3F00"/>
    <w:rsid w:val="00EA42B4"/>
    <w:rsid w:val="00EA4395"/>
    <w:rsid w:val="00EA468F"/>
    <w:rsid w:val="00EA47ED"/>
    <w:rsid w:val="00EA49E9"/>
    <w:rsid w:val="00EA4A1A"/>
    <w:rsid w:val="00EA4F10"/>
    <w:rsid w:val="00EA4F77"/>
    <w:rsid w:val="00EA51C4"/>
    <w:rsid w:val="00EA5262"/>
    <w:rsid w:val="00EA5824"/>
    <w:rsid w:val="00EA5958"/>
    <w:rsid w:val="00EA5960"/>
    <w:rsid w:val="00EA5AB0"/>
    <w:rsid w:val="00EA5D4D"/>
    <w:rsid w:val="00EA62B4"/>
    <w:rsid w:val="00EA6581"/>
    <w:rsid w:val="00EA77B3"/>
    <w:rsid w:val="00EA7AC3"/>
    <w:rsid w:val="00EA7C3D"/>
    <w:rsid w:val="00EA7E99"/>
    <w:rsid w:val="00EA7F50"/>
    <w:rsid w:val="00EB01FC"/>
    <w:rsid w:val="00EB05F9"/>
    <w:rsid w:val="00EB06B9"/>
    <w:rsid w:val="00EB0829"/>
    <w:rsid w:val="00EB0B2C"/>
    <w:rsid w:val="00EB0D0F"/>
    <w:rsid w:val="00EB152E"/>
    <w:rsid w:val="00EB1699"/>
    <w:rsid w:val="00EB1C1A"/>
    <w:rsid w:val="00EB24E0"/>
    <w:rsid w:val="00EB25A2"/>
    <w:rsid w:val="00EB2652"/>
    <w:rsid w:val="00EB28B5"/>
    <w:rsid w:val="00EB2AF1"/>
    <w:rsid w:val="00EB2F44"/>
    <w:rsid w:val="00EB31A5"/>
    <w:rsid w:val="00EB32E9"/>
    <w:rsid w:val="00EB36F9"/>
    <w:rsid w:val="00EB3886"/>
    <w:rsid w:val="00EB39FF"/>
    <w:rsid w:val="00EB410D"/>
    <w:rsid w:val="00EB4519"/>
    <w:rsid w:val="00EB45B5"/>
    <w:rsid w:val="00EB481B"/>
    <w:rsid w:val="00EB4B0B"/>
    <w:rsid w:val="00EB4FD4"/>
    <w:rsid w:val="00EB606B"/>
    <w:rsid w:val="00EB62D7"/>
    <w:rsid w:val="00EB66D9"/>
    <w:rsid w:val="00EB6878"/>
    <w:rsid w:val="00EB6CDF"/>
    <w:rsid w:val="00EB6FCA"/>
    <w:rsid w:val="00EB74B4"/>
    <w:rsid w:val="00EB77D0"/>
    <w:rsid w:val="00EB7BE2"/>
    <w:rsid w:val="00EB7CC9"/>
    <w:rsid w:val="00EB7D6C"/>
    <w:rsid w:val="00EC005F"/>
    <w:rsid w:val="00EC024E"/>
    <w:rsid w:val="00EC039F"/>
    <w:rsid w:val="00EC077E"/>
    <w:rsid w:val="00EC0A4A"/>
    <w:rsid w:val="00EC0AA9"/>
    <w:rsid w:val="00EC0E64"/>
    <w:rsid w:val="00EC100A"/>
    <w:rsid w:val="00EC1381"/>
    <w:rsid w:val="00EC18B4"/>
    <w:rsid w:val="00EC1906"/>
    <w:rsid w:val="00EC1E0E"/>
    <w:rsid w:val="00EC236D"/>
    <w:rsid w:val="00EC28BC"/>
    <w:rsid w:val="00EC2DF2"/>
    <w:rsid w:val="00EC2E3F"/>
    <w:rsid w:val="00EC3757"/>
    <w:rsid w:val="00EC3A99"/>
    <w:rsid w:val="00EC3B69"/>
    <w:rsid w:val="00EC4043"/>
    <w:rsid w:val="00EC43CA"/>
    <w:rsid w:val="00EC43E8"/>
    <w:rsid w:val="00EC4AE1"/>
    <w:rsid w:val="00EC503A"/>
    <w:rsid w:val="00EC5175"/>
    <w:rsid w:val="00EC593C"/>
    <w:rsid w:val="00EC5CF4"/>
    <w:rsid w:val="00EC63DC"/>
    <w:rsid w:val="00EC6891"/>
    <w:rsid w:val="00EC691C"/>
    <w:rsid w:val="00EC6B16"/>
    <w:rsid w:val="00EC6ECC"/>
    <w:rsid w:val="00EC7A5E"/>
    <w:rsid w:val="00EC7D49"/>
    <w:rsid w:val="00EC7D60"/>
    <w:rsid w:val="00EC7FCC"/>
    <w:rsid w:val="00EC7FD2"/>
    <w:rsid w:val="00ED0079"/>
    <w:rsid w:val="00ED010C"/>
    <w:rsid w:val="00ED0819"/>
    <w:rsid w:val="00ED1089"/>
    <w:rsid w:val="00ED1210"/>
    <w:rsid w:val="00ED1285"/>
    <w:rsid w:val="00ED1415"/>
    <w:rsid w:val="00ED1544"/>
    <w:rsid w:val="00ED15E3"/>
    <w:rsid w:val="00ED162C"/>
    <w:rsid w:val="00ED16F4"/>
    <w:rsid w:val="00ED1723"/>
    <w:rsid w:val="00ED175D"/>
    <w:rsid w:val="00ED18E7"/>
    <w:rsid w:val="00ED1CE3"/>
    <w:rsid w:val="00ED2134"/>
    <w:rsid w:val="00ED27F2"/>
    <w:rsid w:val="00ED284E"/>
    <w:rsid w:val="00ED2B43"/>
    <w:rsid w:val="00ED2DF4"/>
    <w:rsid w:val="00ED2EF4"/>
    <w:rsid w:val="00ED2F32"/>
    <w:rsid w:val="00ED2F5A"/>
    <w:rsid w:val="00ED36BC"/>
    <w:rsid w:val="00ED387B"/>
    <w:rsid w:val="00ED39D6"/>
    <w:rsid w:val="00ED3A38"/>
    <w:rsid w:val="00ED3A3A"/>
    <w:rsid w:val="00ED3A4B"/>
    <w:rsid w:val="00ED3B4B"/>
    <w:rsid w:val="00ED410E"/>
    <w:rsid w:val="00ED41B3"/>
    <w:rsid w:val="00ED48DD"/>
    <w:rsid w:val="00ED4964"/>
    <w:rsid w:val="00ED4EF8"/>
    <w:rsid w:val="00ED532C"/>
    <w:rsid w:val="00ED56E9"/>
    <w:rsid w:val="00ED5A20"/>
    <w:rsid w:val="00ED5D86"/>
    <w:rsid w:val="00ED669D"/>
    <w:rsid w:val="00ED6BF7"/>
    <w:rsid w:val="00ED6C28"/>
    <w:rsid w:val="00ED701E"/>
    <w:rsid w:val="00ED7212"/>
    <w:rsid w:val="00ED7699"/>
    <w:rsid w:val="00ED78B9"/>
    <w:rsid w:val="00ED7978"/>
    <w:rsid w:val="00ED7AF2"/>
    <w:rsid w:val="00ED7BD2"/>
    <w:rsid w:val="00ED7E69"/>
    <w:rsid w:val="00ED7F0E"/>
    <w:rsid w:val="00EE037E"/>
    <w:rsid w:val="00EE0601"/>
    <w:rsid w:val="00EE0820"/>
    <w:rsid w:val="00EE1022"/>
    <w:rsid w:val="00EE1349"/>
    <w:rsid w:val="00EE1447"/>
    <w:rsid w:val="00EE1497"/>
    <w:rsid w:val="00EE1568"/>
    <w:rsid w:val="00EE197C"/>
    <w:rsid w:val="00EE19A9"/>
    <w:rsid w:val="00EE1BF1"/>
    <w:rsid w:val="00EE1F0E"/>
    <w:rsid w:val="00EE26E9"/>
    <w:rsid w:val="00EE2866"/>
    <w:rsid w:val="00EE287D"/>
    <w:rsid w:val="00EE2C6E"/>
    <w:rsid w:val="00EE31AE"/>
    <w:rsid w:val="00EE345D"/>
    <w:rsid w:val="00EE35D6"/>
    <w:rsid w:val="00EE3BBA"/>
    <w:rsid w:val="00EE3CCD"/>
    <w:rsid w:val="00EE3F01"/>
    <w:rsid w:val="00EE3F71"/>
    <w:rsid w:val="00EE4088"/>
    <w:rsid w:val="00EE4171"/>
    <w:rsid w:val="00EE4864"/>
    <w:rsid w:val="00EE4C23"/>
    <w:rsid w:val="00EE4E25"/>
    <w:rsid w:val="00EE4ECF"/>
    <w:rsid w:val="00EE4F2C"/>
    <w:rsid w:val="00EE52DA"/>
    <w:rsid w:val="00EE59F5"/>
    <w:rsid w:val="00EE5F2F"/>
    <w:rsid w:val="00EE627E"/>
    <w:rsid w:val="00EE637D"/>
    <w:rsid w:val="00EE651C"/>
    <w:rsid w:val="00EE67BE"/>
    <w:rsid w:val="00EE6AC0"/>
    <w:rsid w:val="00EE6B8A"/>
    <w:rsid w:val="00EE6F4A"/>
    <w:rsid w:val="00EE736A"/>
    <w:rsid w:val="00EE747A"/>
    <w:rsid w:val="00EE7744"/>
    <w:rsid w:val="00EE7D11"/>
    <w:rsid w:val="00EE7E0E"/>
    <w:rsid w:val="00EE7EE5"/>
    <w:rsid w:val="00EF018E"/>
    <w:rsid w:val="00EF0293"/>
    <w:rsid w:val="00EF0360"/>
    <w:rsid w:val="00EF03E1"/>
    <w:rsid w:val="00EF06EF"/>
    <w:rsid w:val="00EF11BE"/>
    <w:rsid w:val="00EF145E"/>
    <w:rsid w:val="00EF1471"/>
    <w:rsid w:val="00EF154D"/>
    <w:rsid w:val="00EF17C6"/>
    <w:rsid w:val="00EF17D5"/>
    <w:rsid w:val="00EF1999"/>
    <w:rsid w:val="00EF1D19"/>
    <w:rsid w:val="00EF1EBC"/>
    <w:rsid w:val="00EF21E9"/>
    <w:rsid w:val="00EF22DB"/>
    <w:rsid w:val="00EF248D"/>
    <w:rsid w:val="00EF24E8"/>
    <w:rsid w:val="00EF2BBB"/>
    <w:rsid w:val="00EF31F6"/>
    <w:rsid w:val="00EF330C"/>
    <w:rsid w:val="00EF3531"/>
    <w:rsid w:val="00EF398D"/>
    <w:rsid w:val="00EF4236"/>
    <w:rsid w:val="00EF4AAB"/>
    <w:rsid w:val="00EF4D68"/>
    <w:rsid w:val="00EF4F8C"/>
    <w:rsid w:val="00EF5089"/>
    <w:rsid w:val="00EF5574"/>
    <w:rsid w:val="00EF595E"/>
    <w:rsid w:val="00EF5A8E"/>
    <w:rsid w:val="00EF62F1"/>
    <w:rsid w:val="00EF62FE"/>
    <w:rsid w:val="00EF6407"/>
    <w:rsid w:val="00EF6782"/>
    <w:rsid w:val="00EF67E5"/>
    <w:rsid w:val="00EF6B6C"/>
    <w:rsid w:val="00EF6CCB"/>
    <w:rsid w:val="00EF7129"/>
    <w:rsid w:val="00EF7CC4"/>
    <w:rsid w:val="00F00430"/>
    <w:rsid w:val="00F00445"/>
    <w:rsid w:val="00F004DF"/>
    <w:rsid w:val="00F006DF"/>
    <w:rsid w:val="00F0082D"/>
    <w:rsid w:val="00F008AD"/>
    <w:rsid w:val="00F00BA4"/>
    <w:rsid w:val="00F015AB"/>
    <w:rsid w:val="00F01E87"/>
    <w:rsid w:val="00F02093"/>
    <w:rsid w:val="00F02332"/>
    <w:rsid w:val="00F026DC"/>
    <w:rsid w:val="00F027BB"/>
    <w:rsid w:val="00F02A0D"/>
    <w:rsid w:val="00F02C58"/>
    <w:rsid w:val="00F02D40"/>
    <w:rsid w:val="00F02D5A"/>
    <w:rsid w:val="00F02E03"/>
    <w:rsid w:val="00F02F63"/>
    <w:rsid w:val="00F031AD"/>
    <w:rsid w:val="00F031E3"/>
    <w:rsid w:val="00F03393"/>
    <w:rsid w:val="00F0381A"/>
    <w:rsid w:val="00F03BA0"/>
    <w:rsid w:val="00F03F7F"/>
    <w:rsid w:val="00F03FB8"/>
    <w:rsid w:val="00F04147"/>
    <w:rsid w:val="00F04202"/>
    <w:rsid w:val="00F0441D"/>
    <w:rsid w:val="00F045E0"/>
    <w:rsid w:val="00F04600"/>
    <w:rsid w:val="00F04EE1"/>
    <w:rsid w:val="00F05134"/>
    <w:rsid w:val="00F0529B"/>
    <w:rsid w:val="00F05940"/>
    <w:rsid w:val="00F05957"/>
    <w:rsid w:val="00F05D63"/>
    <w:rsid w:val="00F05E07"/>
    <w:rsid w:val="00F06011"/>
    <w:rsid w:val="00F0646A"/>
    <w:rsid w:val="00F066E3"/>
    <w:rsid w:val="00F06BB4"/>
    <w:rsid w:val="00F06BEC"/>
    <w:rsid w:val="00F0742D"/>
    <w:rsid w:val="00F075C1"/>
    <w:rsid w:val="00F07747"/>
    <w:rsid w:val="00F077D7"/>
    <w:rsid w:val="00F07C90"/>
    <w:rsid w:val="00F100F8"/>
    <w:rsid w:val="00F101F4"/>
    <w:rsid w:val="00F10C90"/>
    <w:rsid w:val="00F10D00"/>
    <w:rsid w:val="00F10F44"/>
    <w:rsid w:val="00F1180A"/>
    <w:rsid w:val="00F11922"/>
    <w:rsid w:val="00F11B3C"/>
    <w:rsid w:val="00F11B66"/>
    <w:rsid w:val="00F11E45"/>
    <w:rsid w:val="00F1213C"/>
    <w:rsid w:val="00F1241D"/>
    <w:rsid w:val="00F1244F"/>
    <w:rsid w:val="00F1246D"/>
    <w:rsid w:val="00F12666"/>
    <w:rsid w:val="00F12670"/>
    <w:rsid w:val="00F12C8F"/>
    <w:rsid w:val="00F12D29"/>
    <w:rsid w:val="00F12E61"/>
    <w:rsid w:val="00F1316B"/>
    <w:rsid w:val="00F137DE"/>
    <w:rsid w:val="00F138DE"/>
    <w:rsid w:val="00F138FF"/>
    <w:rsid w:val="00F13BF1"/>
    <w:rsid w:val="00F13C48"/>
    <w:rsid w:val="00F13EF5"/>
    <w:rsid w:val="00F144A1"/>
    <w:rsid w:val="00F14530"/>
    <w:rsid w:val="00F1476E"/>
    <w:rsid w:val="00F14D44"/>
    <w:rsid w:val="00F14EFB"/>
    <w:rsid w:val="00F15039"/>
    <w:rsid w:val="00F1565F"/>
    <w:rsid w:val="00F1582A"/>
    <w:rsid w:val="00F15E84"/>
    <w:rsid w:val="00F15FAF"/>
    <w:rsid w:val="00F162D3"/>
    <w:rsid w:val="00F16421"/>
    <w:rsid w:val="00F16541"/>
    <w:rsid w:val="00F16610"/>
    <w:rsid w:val="00F16939"/>
    <w:rsid w:val="00F169E8"/>
    <w:rsid w:val="00F16D1F"/>
    <w:rsid w:val="00F17277"/>
    <w:rsid w:val="00F17A23"/>
    <w:rsid w:val="00F17FE4"/>
    <w:rsid w:val="00F20325"/>
    <w:rsid w:val="00F20DB0"/>
    <w:rsid w:val="00F20EF3"/>
    <w:rsid w:val="00F20F8A"/>
    <w:rsid w:val="00F212A0"/>
    <w:rsid w:val="00F212C5"/>
    <w:rsid w:val="00F213C8"/>
    <w:rsid w:val="00F21779"/>
    <w:rsid w:val="00F21A63"/>
    <w:rsid w:val="00F22252"/>
    <w:rsid w:val="00F22615"/>
    <w:rsid w:val="00F2263B"/>
    <w:rsid w:val="00F2290A"/>
    <w:rsid w:val="00F22C2D"/>
    <w:rsid w:val="00F22C8C"/>
    <w:rsid w:val="00F22CA6"/>
    <w:rsid w:val="00F23357"/>
    <w:rsid w:val="00F23FFA"/>
    <w:rsid w:val="00F24593"/>
    <w:rsid w:val="00F24760"/>
    <w:rsid w:val="00F24877"/>
    <w:rsid w:val="00F249D2"/>
    <w:rsid w:val="00F24D62"/>
    <w:rsid w:val="00F25171"/>
    <w:rsid w:val="00F2539E"/>
    <w:rsid w:val="00F25BB2"/>
    <w:rsid w:val="00F25E58"/>
    <w:rsid w:val="00F2660C"/>
    <w:rsid w:val="00F268BF"/>
    <w:rsid w:val="00F26947"/>
    <w:rsid w:val="00F272BC"/>
    <w:rsid w:val="00F2739D"/>
    <w:rsid w:val="00F27985"/>
    <w:rsid w:val="00F27AB8"/>
    <w:rsid w:val="00F27D91"/>
    <w:rsid w:val="00F27F5E"/>
    <w:rsid w:val="00F30089"/>
    <w:rsid w:val="00F300C2"/>
    <w:rsid w:val="00F304A4"/>
    <w:rsid w:val="00F30597"/>
    <w:rsid w:val="00F305CE"/>
    <w:rsid w:val="00F3063C"/>
    <w:rsid w:val="00F307ED"/>
    <w:rsid w:val="00F3086D"/>
    <w:rsid w:val="00F310A7"/>
    <w:rsid w:val="00F3116D"/>
    <w:rsid w:val="00F31236"/>
    <w:rsid w:val="00F31562"/>
    <w:rsid w:val="00F3158D"/>
    <w:rsid w:val="00F319CE"/>
    <w:rsid w:val="00F31AFD"/>
    <w:rsid w:val="00F31C2D"/>
    <w:rsid w:val="00F31CBD"/>
    <w:rsid w:val="00F31F93"/>
    <w:rsid w:val="00F32409"/>
    <w:rsid w:val="00F32A32"/>
    <w:rsid w:val="00F32CC8"/>
    <w:rsid w:val="00F330CC"/>
    <w:rsid w:val="00F33476"/>
    <w:rsid w:val="00F33A99"/>
    <w:rsid w:val="00F33DB8"/>
    <w:rsid w:val="00F33F3B"/>
    <w:rsid w:val="00F3522C"/>
    <w:rsid w:val="00F35650"/>
    <w:rsid w:val="00F35A23"/>
    <w:rsid w:val="00F35AA1"/>
    <w:rsid w:val="00F35E36"/>
    <w:rsid w:val="00F360D9"/>
    <w:rsid w:val="00F3685E"/>
    <w:rsid w:val="00F36CA1"/>
    <w:rsid w:val="00F36F11"/>
    <w:rsid w:val="00F374D8"/>
    <w:rsid w:val="00F377F0"/>
    <w:rsid w:val="00F3794F"/>
    <w:rsid w:val="00F37A88"/>
    <w:rsid w:val="00F37C8A"/>
    <w:rsid w:val="00F37E3A"/>
    <w:rsid w:val="00F40856"/>
    <w:rsid w:val="00F40C21"/>
    <w:rsid w:val="00F40C57"/>
    <w:rsid w:val="00F40EAD"/>
    <w:rsid w:val="00F4111E"/>
    <w:rsid w:val="00F4158E"/>
    <w:rsid w:val="00F41A3E"/>
    <w:rsid w:val="00F41AA6"/>
    <w:rsid w:val="00F42157"/>
    <w:rsid w:val="00F423E8"/>
    <w:rsid w:val="00F42484"/>
    <w:rsid w:val="00F42539"/>
    <w:rsid w:val="00F429DE"/>
    <w:rsid w:val="00F42A40"/>
    <w:rsid w:val="00F42B50"/>
    <w:rsid w:val="00F433AF"/>
    <w:rsid w:val="00F43564"/>
    <w:rsid w:val="00F43852"/>
    <w:rsid w:val="00F43C42"/>
    <w:rsid w:val="00F43CF4"/>
    <w:rsid w:val="00F43F85"/>
    <w:rsid w:val="00F4462E"/>
    <w:rsid w:val="00F449C3"/>
    <w:rsid w:val="00F44F5D"/>
    <w:rsid w:val="00F4504A"/>
    <w:rsid w:val="00F45058"/>
    <w:rsid w:val="00F45180"/>
    <w:rsid w:val="00F45250"/>
    <w:rsid w:val="00F45331"/>
    <w:rsid w:val="00F45713"/>
    <w:rsid w:val="00F4585F"/>
    <w:rsid w:val="00F460AF"/>
    <w:rsid w:val="00F464A4"/>
    <w:rsid w:val="00F464ED"/>
    <w:rsid w:val="00F46A74"/>
    <w:rsid w:val="00F46A81"/>
    <w:rsid w:val="00F46C3E"/>
    <w:rsid w:val="00F46D6D"/>
    <w:rsid w:val="00F477B6"/>
    <w:rsid w:val="00F479F5"/>
    <w:rsid w:val="00F47E3A"/>
    <w:rsid w:val="00F501D9"/>
    <w:rsid w:val="00F506D3"/>
    <w:rsid w:val="00F507A5"/>
    <w:rsid w:val="00F50D8A"/>
    <w:rsid w:val="00F50F42"/>
    <w:rsid w:val="00F50FB1"/>
    <w:rsid w:val="00F5126C"/>
    <w:rsid w:val="00F51336"/>
    <w:rsid w:val="00F5183C"/>
    <w:rsid w:val="00F518AB"/>
    <w:rsid w:val="00F51A4A"/>
    <w:rsid w:val="00F51BE9"/>
    <w:rsid w:val="00F51CDB"/>
    <w:rsid w:val="00F51D7F"/>
    <w:rsid w:val="00F51DB6"/>
    <w:rsid w:val="00F51DB9"/>
    <w:rsid w:val="00F521FA"/>
    <w:rsid w:val="00F52624"/>
    <w:rsid w:val="00F52660"/>
    <w:rsid w:val="00F529EF"/>
    <w:rsid w:val="00F52B65"/>
    <w:rsid w:val="00F52B70"/>
    <w:rsid w:val="00F52ECA"/>
    <w:rsid w:val="00F52EE6"/>
    <w:rsid w:val="00F5310A"/>
    <w:rsid w:val="00F531ED"/>
    <w:rsid w:val="00F53288"/>
    <w:rsid w:val="00F5362A"/>
    <w:rsid w:val="00F539D6"/>
    <w:rsid w:val="00F53A3A"/>
    <w:rsid w:val="00F53A9A"/>
    <w:rsid w:val="00F53AE1"/>
    <w:rsid w:val="00F54350"/>
    <w:rsid w:val="00F54763"/>
    <w:rsid w:val="00F5489F"/>
    <w:rsid w:val="00F54980"/>
    <w:rsid w:val="00F552EB"/>
    <w:rsid w:val="00F55305"/>
    <w:rsid w:val="00F56358"/>
    <w:rsid w:val="00F56682"/>
    <w:rsid w:val="00F569A9"/>
    <w:rsid w:val="00F56EFD"/>
    <w:rsid w:val="00F575D7"/>
    <w:rsid w:val="00F5788B"/>
    <w:rsid w:val="00F57BA4"/>
    <w:rsid w:val="00F57BA5"/>
    <w:rsid w:val="00F57BED"/>
    <w:rsid w:val="00F57D35"/>
    <w:rsid w:val="00F57D7E"/>
    <w:rsid w:val="00F57EB6"/>
    <w:rsid w:val="00F60198"/>
    <w:rsid w:val="00F6022A"/>
    <w:rsid w:val="00F605FE"/>
    <w:rsid w:val="00F6075C"/>
    <w:rsid w:val="00F60E10"/>
    <w:rsid w:val="00F616C3"/>
    <w:rsid w:val="00F61751"/>
    <w:rsid w:val="00F61FC9"/>
    <w:rsid w:val="00F62A88"/>
    <w:rsid w:val="00F62C28"/>
    <w:rsid w:val="00F62E12"/>
    <w:rsid w:val="00F63198"/>
    <w:rsid w:val="00F634B9"/>
    <w:rsid w:val="00F639D6"/>
    <w:rsid w:val="00F63ED3"/>
    <w:rsid w:val="00F644D9"/>
    <w:rsid w:val="00F64759"/>
    <w:rsid w:val="00F64762"/>
    <w:rsid w:val="00F64BB2"/>
    <w:rsid w:val="00F64DFB"/>
    <w:rsid w:val="00F65397"/>
    <w:rsid w:val="00F654A5"/>
    <w:rsid w:val="00F6587E"/>
    <w:rsid w:val="00F65C58"/>
    <w:rsid w:val="00F65C7D"/>
    <w:rsid w:val="00F6603C"/>
    <w:rsid w:val="00F669CD"/>
    <w:rsid w:val="00F66C42"/>
    <w:rsid w:val="00F66EBC"/>
    <w:rsid w:val="00F673D0"/>
    <w:rsid w:val="00F67486"/>
    <w:rsid w:val="00F67760"/>
    <w:rsid w:val="00F67909"/>
    <w:rsid w:val="00F67A0E"/>
    <w:rsid w:val="00F67A5A"/>
    <w:rsid w:val="00F67E41"/>
    <w:rsid w:val="00F67FA1"/>
    <w:rsid w:val="00F70273"/>
    <w:rsid w:val="00F7050F"/>
    <w:rsid w:val="00F70939"/>
    <w:rsid w:val="00F70A99"/>
    <w:rsid w:val="00F71030"/>
    <w:rsid w:val="00F71044"/>
    <w:rsid w:val="00F710DD"/>
    <w:rsid w:val="00F711E3"/>
    <w:rsid w:val="00F71F27"/>
    <w:rsid w:val="00F720DC"/>
    <w:rsid w:val="00F72404"/>
    <w:rsid w:val="00F725D5"/>
    <w:rsid w:val="00F72918"/>
    <w:rsid w:val="00F72B66"/>
    <w:rsid w:val="00F72B71"/>
    <w:rsid w:val="00F72E4E"/>
    <w:rsid w:val="00F73036"/>
    <w:rsid w:val="00F732EE"/>
    <w:rsid w:val="00F734C3"/>
    <w:rsid w:val="00F737DB"/>
    <w:rsid w:val="00F73BCE"/>
    <w:rsid w:val="00F73E09"/>
    <w:rsid w:val="00F73FB7"/>
    <w:rsid w:val="00F7424D"/>
    <w:rsid w:val="00F7439A"/>
    <w:rsid w:val="00F745CC"/>
    <w:rsid w:val="00F74E1A"/>
    <w:rsid w:val="00F75015"/>
    <w:rsid w:val="00F75EAD"/>
    <w:rsid w:val="00F75F49"/>
    <w:rsid w:val="00F7613A"/>
    <w:rsid w:val="00F76298"/>
    <w:rsid w:val="00F76887"/>
    <w:rsid w:val="00F7690A"/>
    <w:rsid w:val="00F76959"/>
    <w:rsid w:val="00F76D1C"/>
    <w:rsid w:val="00F76E1E"/>
    <w:rsid w:val="00F76E51"/>
    <w:rsid w:val="00F772DB"/>
    <w:rsid w:val="00F7799F"/>
    <w:rsid w:val="00F77CEF"/>
    <w:rsid w:val="00F80235"/>
    <w:rsid w:val="00F806F4"/>
    <w:rsid w:val="00F80CE4"/>
    <w:rsid w:val="00F80FCF"/>
    <w:rsid w:val="00F80FF9"/>
    <w:rsid w:val="00F81027"/>
    <w:rsid w:val="00F81046"/>
    <w:rsid w:val="00F81296"/>
    <w:rsid w:val="00F8133B"/>
    <w:rsid w:val="00F81366"/>
    <w:rsid w:val="00F815CD"/>
    <w:rsid w:val="00F816D5"/>
    <w:rsid w:val="00F8185B"/>
    <w:rsid w:val="00F82230"/>
    <w:rsid w:val="00F8260F"/>
    <w:rsid w:val="00F826BA"/>
    <w:rsid w:val="00F82746"/>
    <w:rsid w:val="00F828EE"/>
    <w:rsid w:val="00F82B06"/>
    <w:rsid w:val="00F8349E"/>
    <w:rsid w:val="00F836F9"/>
    <w:rsid w:val="00F8388C"/>
    <w:rsid w:val="00F83BC3"/>
    <w:rsid w:val="00F83CAE"/>
    <w:rsid w:val="00F84561"/>
    <w:rsid w:val="00F845D7"/>
    <w:rsid w:val="00F845FA"/>
    <w:rsid w:val="00F8464C"/>
    <w:rsid w:val="00F84744"/>
    <w:rsid w:val="00F84979"/>
    <w:rsid w:val="00F84C14"/>
    <w:rsid w:val="00F84D01"/>
    <w:rsid w:val="00F85126"/>
    <w:rsid w:val="00F853BE"/>
    <w:rsid w:val="00F8543B"/>
    <w:rsid w:val="00F8553E"/>
    <w:rsid w:val="00F85A62"/>
    <w:rsid w:val="00F85F78"/>
    <w:rsid w:val="00F860A9"/>
    <w:rsid w:val="00F86FB7"/>
    <w:rsid w:val="00F87002"/>
    <w:rsid w:val="00F872DB"/>
    <w:rsid w:val="00F87342"/>
    <w:rsid w:val="00F874FF"/>
    <w:rsid w:val="00F87691"/>
    <w:rsid w:val="00F87B0D"/>
    <w:rsid w:val="00F87DF2"/>
    <w:rsid w:val="00F87FDD"/>
    <w:rsid w:val="00F902A6"/>
    <w:rsid w:val="00F905D0"/>
    <w:rsid w:val="00F906EE"/>
    <w:rsid w:val="00F90AC9"/>
    <w:rsid w:val="00F90FD9"/>
    <w:rsid w:val="00F915A5"/>
    <w:rsid w:val="00F919DC"/>
    <w:rsid w:val="00F9207B"/>
    <w:rsid w:val="00F921B1"/>
    <w:rsid w:val="00F92279"/>
    <w:rsid w:val="00F922C4"/>
    <w:rsid w:val="00F9261A"/>
    <w:rsid w:val="00F927E7"/>
    <w:rsid w:val="00F9281B"/>
    <w:rsid w:val="00F93728"/>
    <w:rsid w:val="00F93B47"/>
    <w:rsid w:val="00F93CC4"/>
    <w:rsid w:val="00F9555D"/>
    <w:rsid w:val="00F955C3"/>
    <w:rsid w:val="00F95BCF"/>
    <w:rsid w:val="00F95EC3"/>
    <w:rsid w:val="00F960A9"/>
    <w:rsid w:val="00F9621B"/>
    <w:rsid w:val="00F96C1A"/>
    <w:rsid w:val="00F96C63"/>
    <w:rsid w:val="00F96CBA"/>
    <w:rsid w:val="00F97301"/>
    <w:rsid w:val="00F976A1"/>
    <w:rsid w:val="00F97716"/>
    <w:rsid w:val="00FA004C"/>
    <w:rsid w:val="00FA0ABB"/>
    <w:rsid w:val="00FA12E0"/>
    <w:rsid w:val="00FA1614"/>
    <w:rsid w:val="00FA1E7F"/>
    <w:rsid w:val="00FA212F"/>
    <w:rsid w:val="00FA21B8"/>
    <w:rsid w:val="00FA21EE"/>
    <w:rsid w:val="00FA23F8"/>
    <w:rsid w:val="00FA2425"/>
    <w:rsid w:val="00FA272B"/>
    <w:rsid w:val="00FA2E05"/>
    <w:rsid w:val="00FA308A"/>
    <w:rsid w:val="00FA308E"/>
    <w:rsid w:val="00FA3F54"/>
    <w:rsid w:val="00FA4539"/>
    <w:rsid w:val="00FA47AB"/>
    <w:rsid w:val="00FA480F"/>
    <w:rsid w:val="00FA5087"/>
    <w:rsid w:val="00FA5117"/>
    <w:rsid w:val="00FA51C6"/>
    <w:rsid w:val="00FA52F6"/>
    <w:rsid w:val="00FA5482"/>
    <w:rsid w:val="00FA5715"/>
    <w:rsid w:val="00FA587F"/>
    <w:rsid w:val="00FA5EA9"/>
    <w:rsid w:val="00FA675F"/>
    <w:rsid w:val="00FA684A"/>
    <w:rsid w:val="00FA6D83"/>
    <w:rsid w:val="00FA6D92"/>
    <w:rsid w:val="00FA75D8"/>
    <w:rsid w:val="00FA79D6"/>
    <w:rsid w:val="00FB029F"/>
    <w:rsid w:val="00FB04FD"/>
    <w:rsid w:val="00FB05C5"/>
    <w:rsid w:val="00FB06F1"/>
    <w:rsid w:val="00FB0A98"/>
    <w:rsid w:val="00FB0D19"/>
    <w:rsid w:val="00FB0DC9"/>
    <w:rsid w:val="00FB0DD6"/>
    <w:rsid w:val="00FB0FE7"/>
    <w:rsid w:val="00FB1149"/>
    <w:rsid w:val="00FB11D5"/>
    <w:rsid w:val="00FB155C"/>
    <w:rsid w:val="00FB16C8"/>
    <w:rsid w:val="00FB1D0C"/>
    <w:rsid w:val="00FB2255"/>
    <w:rsid w:val="00FB248F"/>
    <w:rsid w:val="00FB255E"/>
    <w:rsid w:val="00FB25FB"/>
    <w:rsid w:val="00FB2630"/>
    <w:rsid w:val="00FB2981"/>
    <w:rsid w:val="00FB29FA"/>
    <w:rsid w:val="00FB2B2C"/>
    <w:rsid w:val="00FB2E4A"/>
    <w:rsid w:val="00FB3169"/>
    <w:rsid w:val="00FB3891"/>
    <w:rsid w:val="00FB389A"/>
    <w:rsid w:val="00FB3924"/>
    <w:rsid w:val="00FB399D"/>
    <w:rsid w:val="00FB40E6"/>
    <w:rsid w:val="00FB4250"/>
    <w:rsid w:val="00FB4A09"/>
    <w:rsid w:val="00FB4D21"/>
    <w:rsid w:val="00FB4F11"/>
    <w:rsid w:val="00FB4FEF"/>
    <w:rsid w:val="00FB51A2"/>
    <w:rsid w:val="00FB53C2"/>
    <w:rsid w:val="00FB5A8F"/>
    <w:rsid w:val="00FB5CB7"/>
    <w:rsid w:val="00FB5E33"/>
    <w:rsid w:val="00FB5EF0"/>
    <w:rsid w:val="00FB7107"/>
    <w:rsid w:val="00FB7249"/>
    <w:rsid w:val="00FB729C"/>
    <w:rsid w:val="00FB762B"/>
    <w:rsid w:val="00FB7661"/>
    <w:rsid w:val="00FB780C"/>
    <w:rsid w:val="00FB781A"/>
    <w:rsid w:val="00FC0150"/>
    <w:rsid w:val="00FC03F9"/>
    <w:rsid w:val="00FC0404"/>
    <w:rsid w:val="00FC0424"/>
    <w:rsid w:val="00FC0762"/>
    <w:rsid w:val="00FC08F5"/>
    <w:rsid w:val="00FC0A23"/>
    <w:rsid w:val="00FC0B61"/>
    <w:rsid w:val="00FC12C8"/>
    <w:rsid w:val="00FC1361"/>
    <w:rsid w:val="00FC1D58"/>
    <w:rsid w:val="00FC20CF"/>
    <w:rsid w:val="00FC211B"/>
    <w:rsid w:val="00FC25BA"/>
    <w:rsid w:val="00FC35D6"/>
    <w:rsid w:val="00FC39FB"/>
    <w:rsid w:val="00FC3A0E"/>
    <w:rsid w:val="00FC3AD1"/>
    <w:rsid w:val="00FC3C76"/>
    <w:rsid w:val="00FC3E49"/>
    <w:rsid w:val="00FC46D4"/>
    <w:rsid w:val="00FC4C99"/>
    <w:rsid w:val="00FC5440"/>
    <w:rsid w:val="00FC5988"/>
    <w:rsid w:val="00FC61CC"/>
    <w:rsid w:val="00FC6330"/>
    <w:rsid w:val="00FC6ADA"/>
    <w:rsid w:val="00FC70FA"/>
    <w:rsid w:val="00FC723C"/>
    <w:rsid w:val="00FC72E3"/>
    <w:rsid w:val="00FC7395"/>
    <w:rsid w:val="00FC7546"/>
    <w:rsid w:val="00FC763D"/>
    <w:rsid w:val="00FC781E"/>
    <w:rsid w:val="00FC7856"/>
    <w:rsid w:val="00FC7917"/>
    <w:rsid w:val="00FC7B4D"/>
    <w:rsid w:val="00FD088B"/>
    <w:rsid w:val="00FD08C4"/>
    <w:rsid w:val="00FD0979"/>
    <w:rsid w:val="00FD0EAE"/>
    <w:rsid w:val="00FD0F61"/>
    <w:rsid w:val="00FD15E5"/>
    <w:rsid w:val="00FD162F"/>
    <w:rsid w:val="00FD1B78"/>
    <w:rsid w:val="00FD1BE8"/>
    <w:rsid w:val="00FD1E5D"/>
    <w:rsid w:val="00FD1F85"/>
    <w:rsid w:val="00FD20A9"/>
    <w:rsid w:val="00FD2205"/>
    <w:rsid w:val="00FD26F5"/>
    <w:rsid w:val="00FD2FEE"/>
    <w:rsid w:val="00FD3131"/>
    <w:rsid w:val="00FD31E5"/>
    <w:rsid w:val="00FD3532"/>
    <w:rsid w:val="00FD374F"/>
    <w:rsid w:val="00FD4237"/>
    <w:rsid w:val="00FD42CA"/>
    <w:rsid w:val="00FD4474"/>
    <w:rsid w:val="00FD47B2"/>
    <w:rsid w:val="00FD49DE"/>
    <w:rsid w:val="00FD4FAD"/>
    <w:rsid w:val="00FD509F"/>
    <w:rsid w:val="00FD55E9"/>
    <w:rsid w:val="00FD56AB"/>
    <w:rsid w:val="00FD57A6"/>
    <w:rsid w:val="00FD5AA4"/>
    <w:rsid w:val="00FD5B9B"/>
    <w:rsid w:val="00FD5E8C"/>
    <w:rsid w:val="00FD60BE"/>
    <w:rsid w:val="00FD623D"/>
    <w:rsid w:val="00FD6306"/>
    <w:rsid w:val="00FD6432"/>
    <w:rsid w:val="00FD66EE"/>
    <w:rsid w:val="00FD741A"/>
    <w:rsid w:val="00FD75AB"/>
    <w:rsid w:val="00FD7852"/>
    <w:rsid w:val="00FD7C68"/>
    <w:rsid w:val="00FE032A"/>
    <w:rsid w:val="00FE0419"/>
    <w:rsid w:val="00FE0728"/>
    <w:rsid w:val="00FE0C01"/>
    <w:rsid w:val="00FE0FAC"/>
    <w:rsid w:val="00FE123F"/>
    <w:rsid w:val="00FE1361"/>
    <w:rsid w:val="00FE1B30"/>
    <w:rsid w:val="00FE1E23"/>
    <w:rsid w:val="00FE20F4"/>
    <w:rsid w:val="00FE2139"/>
    <w:rsid w:val="00FE24CD"/>
    <w:rsid w:val="00FE278E"/>
    <w:rsid w:val="00FE3111"/>
    <w:rsid w:val="00FE32BA"/>
    <w:rsid w:val="00FE3349"/>
    <w:rsid w:val="00FE3418"/>
    <w:rsid w:val="00FE349B"/>
    <w:rsid w:val="00FE3776"/>
    <w:rsid w:val="00FE3D3B"/>
    <w:rsid w:val="00FE3FA4"/>
    <w:rsid w:val="00FE4032"/>
    <w:rsid w:val="00FE46A6"/>
    <w:rsid w:val="00FE4D9A"/>
    <w:rsid w:val="00FE4EC2"/>
    <w:rsid w:val="00FE51ED"/>
    <w:rsid w:val="00FE5287"/>
    <w:rsid w:val="00FE59C3"/>
    <w:rsid w:val="00FE5BDA"/>
    <w:rsid w:val="00FE65A2"/>
    <w:rsid w:val="00FE65A5"/>
    <w:rsid w:val="00FE65B5"/>
    <w:rsid w:val="00FE65FD"/>
    <w:rsid w:val="00FE68C3"/>
    <w:rsid w:val="00FE6B0C"/>
    <w:rsid w:val="00FE6C21"/>
    <w:rsid w:val="00FE6C3B"/>
    <w:rsid w:val="00FE6EE8"/>
    <w:rsid w:val="00FE7373"/>
    <w:rsid w:val="00FE74E8"/>
    <w:rsid w:val="00FE75E4"/>
    <w:rsid w:val="00FE7637"/>
    <w:rsid w:val="00FE793A"/>
    <w:rsid w:val="00FE7A4B"/>
    <w:rsid w:val="00FE7B08"/>
    <w:rsid w:val="00FE7CD7"/>
    <w:rsid w:val="00FF0084"/>
    <w:rsid w:val="00FF0233"/>
    <w:rsid w:val="00FF023C"/>
    <w:rsid w:val="00FF027D"/>
    <w:rsid w:val="00FF070A"/>
    <w:rsid w:val="00FF0A4B"/>
    <w:rsid w:val="00FF148E"/>
    <w:rsid w:val="00FF18C1"/>
    <w:rsid w:val="00FF1A5F"/>
    <w:rsid w:val="00FF2137"/>
    <w:rsid w:val="00FF2714"/>
    <w:rsid w:val="00FF2C4D"/>
    <w:rsid w:val="00FF2CF9"/>
    <w:rsid w:val="00FF2F3E"/>
    <w:rsid w:val="00FF30C4"/>
    <w:rsid w:val="00FF31EA"/>
    <w:rsid w:val="00FF31EE"/>
    <w:rsid w:val="00FF34F0"/>
    <w:rsid w:val="00FF36BA"/>
    <w:rsid w:val="00FF389E"/>
    <w:rsid w:val="00FF39BA"/>
    <w:rsid w:val="00FF39DE"/>
    <w:rsid w:val="00FF3B15"/>
    <w:rsid w:val="00FF3E78"/>
    <w:rsid w:val="00FF3F2E"/>
    <w:rsid w:val="00FF4112"/>
    <w:rsid w:val="00FF42AE"/>
    <w:rsid w:val="00FF4316"/>
    <w:rsid w:val="00FF4521"/>
    <w:rsid w:val="00FF4960"/>
    <w:rsid w:val="00FF4B43"/>
    <w:rsid w:val="00FF4B60"/>
    <w:rsid w:val="00FF4BCD"/>
    <w:rsid w:val="00FF4D7E"/>
    <w:rsid w:val="00FF4D89"/>
    <w:rsid w:val="00FF4E99"/>
    <w:rsid w:val="00FF4F32"/>
    <w:rsid w:val="00FF56DB"/>
    <w:rsid w:val="00FF59FA"/>
    <w:rsid w:val="00FF5BFC"/>
    <w:rsid w:val="00FF5DBE"/>
    <w:rsid w:val="00FF62C6"/>
    <w:rsid w:val="00FF6B94"/>
    <w:rsid w:val="00FF6C7D"/>
    <w:rsid w:val="00FF6C99"/>
    <w:rsid w:val="00FF6D80"/>
    <w:rsid w:val="00FF6E06"/>
    <w:rsid w:val="00FF6F6E"/>
    <w:rsid w:val="00FF6F85"/>
    <w:rsid w:val="00FF71F4"/>
    <w:rsid w:val="00FF73F4"/>
    <w:rsid w:val="00FF73F5"/>
    <w:rsid w:val="00FF7A5A"/>
    <w:rsid w:val="00FF7C71"/>
    <w:rsid w:val="00FF7D6C"/>
    <w:rsid w:val="0162BBB5"/>
    <w:rsid w:val="01A6F67B"/>
    <w:rsid w:val="02D047D7"/>
    <w:rsid w:val="02F0C5B6"/>
    <w:rsid w:val="0336EAE7"/>
    <w:rsid w:val="03439F7F"/>
    <w:rsid w:val="03495EB5"/>
    <w:rsid w:val="035D63B6"/>
    <w:rsid w:val="035D90D4"/>
    <w:rsid w:val="035EBE4B"/>
    <w:rsid w:val="03DADCC7"/>
    <w:rsid w:val="03F532F2"/>
    <w:rsid w:val="03FC5AE2"/>
    <w:rsid w:val="045BCD8E"/>
    <w:rsid w:val="04DE3069"/>
    <w:rsid w:val="05291E69"/>
    <w:rsid w:val="054E646B"/>
    <w:rsid w:val="06201754"/>
    <w:rsid w:val="068971DF"/>
    <w:rsid w:val="06E1A7BB"/>
    <w:rsid w:val="06EB4C86"/>
    <w:rsid w:val="07897F40"/>
    <w:rsid w:val="083435FB"/>
    <w:rsid w:val="0880C23E"/>
    <w:rsid w:val="0906F89C"/>
    <w:rsid w:val="092F2BDB"/>
    <w:rsid w:val="096DBE8C"/>
    <w:rsid w:val="09A344C9"/>
    <w:rsid w:val="09D9507B"/>
    <w:rsid w:val="09EDE58B"/>
    <w:rsid w:val="0A1F3106"/>
    <w:rsid w:val="0A44C519"/>
    <w:rsid w:val="0AB32EC5"/>
    <w:rsid w:val="0BFBDA5E"/>
    <w:rsid w:val="0C270D60"/>
    <w:rsid w:val="0C7A7D89"/>
    <w:rsid w:val="0CA4798C"/>
    <w:rsid w:val="0CC91189"/>
    <w:rsid w:val="0D4BE6FA"/>
    <w:rsid w:val="0D56D9AA"/>
    <w:rsid w:val="0D600254"/>
    <w:rsid w:val="0EA2C717"/>
    <w:rsid w:val="0ED4333E"/>
    <w:rsid w:val="0F1D953D"/>
    <w:rsid w:val="0F3A7B7B"/>
    <w:rsid w:val="0F46B706"/>
    <w:rsid w:val="0F48B75A"/>
    <w:rsid w:val="103960D9"/>
    <w:rsid w:val="107CD39A"/>
    <w:rsid w:val="108C5E5F"/>
    <w:rsid w:val="10C9FD01"/>
    <w:rsid w:val="10E9B9C9"/>
    <w:rsid w:val="1105E11B"/>
    <w:rsid w:val="116DA7BB"/>
    <w:rsid w:val="1177961F"/>
    <w:rsid w:val="11A8461F"/>
    <w:rsid w:val="12328DB0"/>
    <w:rsid w:val="126B4E03"/>
    <w:rsid w:val="14BCC6A9"/>
    <w:rsid w:val="150804AB"/>
    <w:rsid w:val="15505F7B"/>
    <w:rsid w:val="15D76C65"/>
    <w:rsid w:val="15F4C5AA"/>
    <w:rsid w:val="166E5DA7"/>
    <w:rsid w:val="16C7061D"/>
    <w:rsid w:val="1724DEDA"/>
    <w:rsid w:val="17D68B06"/>
    <w:rsid w:val="1848CB3E"/>
    <w:rsid w:val="188B9F84"/>
    <w:rsid w:val="18AF6E48"/>
    <w:rsid w:val="18BA7411"/>
    <w:rsid w:val="18E969FE"/>
    <w:rsid w:val="192804BE"/>
    <w:rsid w:val="19839E49"/>
    <w:rsid w:val="1993CF25"/>
    <w:rsid w:val="19B7ADC0"/>
    <w:rsid w:val="19CD46A8"/>
    <w:rsid w:val="19F6C5ED"/>
    <w:rsid w:val="1ACC24FE"/>
    <w:rsid w:val="1B588C02"/>
    <w:rsid w:val="1BAF49F5"/>
    <w:rsid w:val="1BC1DB4E"/>
    <w:rsid w:val="1C3462D1"/>
    <w:rsid w:val="1C866328"/>
    <w:rsid w:val="1C890DC0"/>
    <w:rsid w:val="1CEF2FB3"/>
    <w:rsid w:val="1CF20606"/>
    <w:rsid w:val="1D8BA6CE"/>
    <w:rsid w:val="1D8F7A30"/>
    <w:rsid w:val="1D9565F7"/>
    <w:rsid w:val="1DDE0FB3"/>
    <w:rsid w:val="1ED086F1"/>
    <w:rsid w:val="1EE537AA"/>
    <w:rsid w:val="1F0C35A7"/>
    <w:rsid w:val="1F1A055F"/>
    <w:rsid w:val="1F4A5EAD"/>
    <w:rsid w:val="1F86922A"/>
    <w:rsid w:val="1FBDCA1C"/>
    <w:rsid w:val="200E6547"/>
    <w:rsid w:val="20292F15"/>
    <w:rsid w:val="20BA825E"/>
    <w:rsid w:val="2109B2A8"/>
    <w:rsid w:val="21A600D7"/>
    <w:rsid w:val="21BAFD16"/>
    <w:rsid w:val="21F93B09"/>
    <w:rsid w:val="2245D598"/>
    <w:rsid w:val="2254C28F"/>
    <w:rsid w:val="229920E0"/>
    <w:rsid w:val="22C3C582"/>
    <w:rsid w:val="22D90369"/>
    <w:rsid w:val="22F62491"/>
    <w:rsid w:val="22F942E5"/>
    <w:rsid w:val="23100A7F"/>
    <w:rsid w:val="2343E67C"/>
    <w:rsid w:val="234926AB"/>
    <w:rsid w:val="2393E2F7"/>
    <w:rsid w:val="23D8E667"/>
    <w:rsid w:val="23E254DE"/>
    <w:rsid w:val="240AC9B5"/>
    <w:rsid w:val="249CFA58"/>
    <w:rsid w:val="25B6702D"/>
    <w:rsid w:val="273C2E97"/>
    <w:rsid w:val="28472B32"/>
    <w:rsid w:val="2850A81F"/>
    <w:rsid w:val="28AE9037"/>
    <w:rsid w:val="2912145A"/>
    <w:rsid w:val="292BA3E8"/>
    <w:rsid w:val="29689190"/>
    <w:rsid w:val="29B717F4"/>
    <w:rsid w:val="29C686D4"/>
    <w:rsid w:val="2ABCC1BF"/>
    <w:rsid w:val="2AE2B338"/>
    <w:rsid w:val="2AFBF13B"/>
    <w:rsid w:val="2B4C79DC"/>
    <w:rsid w:val="2B90BF5A"/>
    <w:rsid w:val="2BB302E6"/>
    <w:rsid w:val="2BCA9A1F"/>
    <w:rsid w:val="2BD736F1"/>
    <w:rsid w:val="2C3186E6"/>
    <w:rsid w:val="2C4A842A"/>
    <w:rsid w:val="2C56C5E2"/>
    <w:rsid w:val="2C5F1A30"/>
    <w:rsid w:val="2C6AD33C"/>
    <w:rsid w:val="2D1F2DAB"/>
    <w:rsid w:val="2D6D9A14"/>
    <w:rsid w:val="2D70CF03"/>
    <w:rsid w:val="2DB594B6"/>
    <w:rsid w:val="2DC34D8F"/>
    <w:rsid w:val="2DCBB60C"/>
    <w:rsid w:val="2DD4D2BB"/>
    <w:rsid w:val="2E066F3A"/>
    <w:rsid w:val="2E5387CD"/>
    <w:rsid w:val="2E5824EE"/>
    <w:rsid w:val="2E9B9D44"/>
    <w:rsid w:val="2F2EFD2B"/>
    <w:rsid w:val="2FA18130"/>
    <w:rsid w:val="2FD357F9"/>
    <w:rsid w:val="30983E8B"/>
    <w:rsid w:val="30C62DFD"/>
    <w:rsid w:val="30D8ED43"/>
    <w:rsid w:val="31114308"/>
    <w:rsid w:val="319475F9"/>
    <w:rsid w:val="3217BFC2"/>
    <w:rsid w:val="32D23D36"/>
    <w:rsid w:val="331698F4"/>
    <w:rsid w:val="332DC90F"/>
    <w:rsid w:val="334AE5B3"/>
    <w:rsid w:val="33BBF072"/>
    <w:rsid w:val="33F95C80"/>
    <w:rsid w:val="3414980E"/>
    <w:rsid w:val="347DAFDB"/>
    <w:rsid w:val="34FCDEFC"/>
    <w:rsid w:val="351DCF3C"/>
    <w:rsid w:val="35653918"/>
    <w:rsid w:val="35690FC5"/>
    <w:rsid w:val="35DBB887"/>
    <w:rsid w:val="35FC858F"/>
    <w:rsid w:val="3601A457"/>
    <w:rsid w:val="36918288"/>
    <w:rsid w:val="36A54CAB"/>
    <w:rsid w:val="371BB526"/>
    <w:rsid w:val="37CE9735"/>
    <w:rsid w:val="37D18302"/>
    <w:rsid w:val="380CCD39"/>
    <w:rsid w:val="382CB4A6"/>
    <w:rsid w:val="383EC50D"/>
    <w:rsid w:val="384B8946"/>
    <w:rsid w:val="3860D4BF"/>
    <w:rsid w:val="38BCB7C4"/>
    <w:rsid w:val="3946EC06"/>
    <w:rsid w:val="39C22F74"/>
    <w:rsid w:val="39D281C0"/>
    <w:rsid w:val="39E9EC50"/>
    <w:rsid w:val="3A133673"/>
    <w:rsid w:val="3A27E34C"/>
    <w:rsid w:val="3B0151D7"/>
    <w:rsid w:val="3B05451E"/>
    <w:rsid w:val="3B241ADD"/>
    <w:rsid w:val="3B5F4A85"/>
    <w:rsid w:val="3BE9EEE7"/>
    <w:rsid w:val="3C16D47F"/>
    <w:rsid w:val="3CAF5B0C"/>
    <w:rsid w:val="3CEBAAB7"/>
    <w:rsid w:val="3DA7BA0F"/>
    <w:rsid w:val="3E414B08"/>
    <w:rsid w:val="3E6BEB81"/>
    <w:rsid w:val="3E7ACE29"/>
    <w:rsid w:val="3EA4E552"/>
    <w:rsid w:val="4053E680"/>
    <w:rsid w:val="4054788F"/>
    <w:rsid w:val="41437814"/>
    <w:rsid w:val="4163F8F0"/>
    <w:rsid w:val="41E31C49"/>
    <w:rsid w:val="421647A1"/>
    <w:rsid w:val="423B3E78"/>
    <w:rsid w:val="426C0E0D"/>
    <w:rsid w:val="42CE14EF"/>
    <w:rsid w:val="42E61896"/>
    <w:rsid w:val="42F00C77"/>
    <w:rsid w:val="4325D30E"/>
    <w:rsid w:val="4358F1D0"/>
    <w:rsid w:val="4386291A"/>
    <w:rsid w:val="43A7A32D"/>
    <w:rsid w:val="43C6170D"/>
    <w:rsid w:val="4405136C"/>
    <w:rsid w:val="4487DD1A"/>
    <w:rsid w:val="4489CF0E"/>
    <w:rsid w:val="44D45493"/>
    <w:rsid w:val="44FCDAAE"/>
    <w:rsid w:val="4591B486"/>
    <w:rsid w:val="45936FB1"/>
    <w:rsid w:val="45A7B08A"/>
    <w:rsid w:val="45C38E0C"/>
    <w:rsid w:val="45C9C93E"/>
    <w:rsid w:val="465A662F"/>
    <w:rsid w:val="4681114A"/>
    <w:rsid w:val="4686A97C"/>
    <w:rsid w:val="46CE908F"/>
    <w:rsid w:val="47E9CB38"/>
    <w:rsid w:val="486187B2"/>
    <w:rsid w:val="48A00D1C"/>
    <w:rsid w:val="48A2A4A2"/>
    <w:rsid w:val="493A63D0"/>
    <w:rsid w:val="493A8DDC"/>
    <w:rsid w:val="496D5BC3"/>
    <w:rsid w:val="49835447"/>
    <w:rsid w:val="49B1B5B7"/>
    <w:rsid w:val="4A12E9A9"/>
    <w:rsid w:val="4ABB0974"/>
    <w:rsid w:val="4ADC7E15"/>
    <w:rsid w:val="4AFE2648"/>
    <w:rsid w:val="4B006F26"/>
    <w:rsid w:val="4B17251F"/>
    <w:rsid w:val="4B6A9A25"/>
    <w:rsid w:val="4B956663"/>
    <w:rsid w:val="4BB6F800"/>
    <w:rsid w:val="4C06DC19"/>
    <w:rsid w:val="4C40BB22"/>
    <w:rsid w:val="4C8F79FA"/>
    <w:rsid w:val="4C9FE59F"/>
    <w:rsid w:val="4CA102BC"/>
    <w:rsid w:val="4CA1A8D7"/>
    <w:rsid w:val="4CF0BF24"/>
    <w:rsid w:val="4D471FEC"/>
    <w:rsid w:val="4E2BEA33"/>
    <w:rsid w:val="4E54E33B"/>
    <w:rsid w:val="4E98F2D4"/>
    <w:rsid w:val="4E9C8E2B"/>
    <w:rsid w:val="4EAB5EE8"/>
    <w:rsid w:val="4EFB7061"/>
    <w:rsid w:val="4F2E69F7"/>
    <w:rsid w:val="4FFA30D2"/>
    <w:rsid w:val="5011FFFD"/>
    <w:rsid w:val="5039D2AD"/>
    <w:rsid w:val="50456E80"/>
    <w:rsid w:val="505D2993"/>
    <w:rsid w:val="50AE82EE"/>
    <w:rsid w:val="50F0E600"/>
    <w:rsid w:val="514A7135"/>
    <w:rsid w:val="5170C32D"/>
    <w:rsid w:val="5187D90F"/>
    <w:rsid w:val="525D506B"/>
    <w:rsid w:val="52A173BD"/>
    <w:rsid w:val="52BFBCEC"/>
    <w:rsid w:val="52F1EAF8"/>
    <w:rsid w:val="52FF1BCD"/>
    <w:rsid w:val="532FFBF0"/>
    <w:rsid w:val="535C6896"/>
    <w:rsid w:val="535F0E46"/>
    <w:rsid w:val="539211C2"/>
    <w:rsid w:val="53A0008F"/>
    <w:rsid w:val="54230AAF"/>
    <w:rsid w:val="543D8A97"/>
    <w:rsid w:val="548BE12C"/>
    <w:rsid w:val="5490CC9F"/>
    <w:rsid w:val="5491707C"/>
    <w:rsid w:val="54B4ED8A"/>
    <w:rsid w:val="5603E672"/>
    <w:rsid w:val="56321287"/>
    <w:rsid w:val="56ACAA05"/>
    <w:rsid w:val="56DF3E9B"/>
    <w:rsid w:val="57B32FCA"/>
    <w:rsid w:val="57DA3B16"/>
    <w:rsid w:val="589545C5"/>
    <w:rsid w:val="58B35199"/>
    <w:rsid w:val="58B47799"/>
    <w:rsid w:val="58F6B9F2"/>
    <w:rsid w:val="591139E2"/>
    <w:rsid w:val="59BCFBFC"/>
    <w:rsid w:val="59C5533F"/>
    <w:rsid w:val="5B536636"/>
    <w:rsid w:val="5BF430F3"/>
    <w:rsid w:val="5C20E42D"/>
    <w:rsid w:val="5C2594B0"/>
    <w:rsid w:val="5C604E45"/>
    <w:rsid w:val="5C89AC32"/>
    <w:rsid w:val="5CD67EC9"/>
    <w:rsid w:val="5CE14465"/>
    <w:rsid w:val="5CF68B8D"/>
    <w:rsid w:val="5CF8F594"/>
    <w:rsid w:val="5E0553DA"/>
    <w:rsid w:val="5E80AD8B"/>
    <w:rsid w:val="5E91B3C2"/>
    <w:rsid w:val="5E9746A6"/>
    <w:rsid w:val="5EE34EE5"/>
    <w:rsid w:val="5F25FA69"/>
    <w:rsid w:val="5F4B6711"/>
    <w:rsid w:val="5FBCAFDA"/>
    <w:rsid w:val="600B40D5"/>
    <w:rsid w:val="60417756"/>
    <w:rsid w:val="609D70DB"/>
    <w:rsid w:val="609F3B73"/>
    <w:rsid w:val="60A12950"/>
    <w:rsid w:val="60BED7B3"/>
    <w:rsid w:val="61DB7ADE"/>
    <w:rsid w:val="623342C7"/>
    <w:rsid w:val="625D2BE6"/>
    <w:rsid w:val="6350DB4E"/>
    <w:rsid w:val="638FBF13"/>
    <w:rsid w:val="6439E74A"/>
    <w:rsid w:val="64BB5D2D"/>
    <w:rsid w:val="64F235B0"/>
    <w:rsid w:val="651BD1B8"/>
    <w:rsid w:val="66486452"/>
    <w:rsid w:val="66B0D8E7"/>
    <w:rsid w:val="66B10940"/>
    <w:rsid w:val="66FBDCC5"/>
    <w:rsid w:val="67AB3E93"/>
    <w:rsid w:val="67FF6985"/>
    <w:rsid w:val="681C6C8E"/>
    <w:rsid w:val="688B5448"/>
    <w:rsid w:val="689E3FD2"/>
    <w:rsid w:val="68B2B5F7"/>
    <w:rsid w:val="68FA967E"/>
    <w:rsid w:val="69103865"/>
    <w:rsid w:val="69E71D66"/>
    <w:rsid w:val="6A39F5B6"/>
    <w:rsid w:val="6A3D0CB2"/>
    <w:rsid w:val="6A77242B"/>
    <w:rsid w:val="6B5D300F"/>
    <w:rsid w:val="6B9ADDB6"/>
    <w:rsid w:val="6BA76D34"/>
    <w:rsid w:val="6C0856AD"/>
    <w:rsid w:val="6C4BFF20"/>
    <w:rsid w:val="6CDDF20A"/>
    <w:rsid w:val="6D766421"/>
    <w:rsid w:val="6DCE9AE8"/>
    <w:rsid w:val="6DFA0407"/>
    <w:rsid w:val="6E385682"/>
    <w:rsid w:val="6E6191E7"/>
    <w:rsid w:val="6EB9F6B2"/>
    <w:rsid w:val="6EF9B64E"/>
    <w:rsid w:val="6FEF1234"/>
    <w:rsid w:val="7023AEE1"/>
    <w:rsid w:val="702A3F9D"/>
    <w:rsid w:val="703E4D91"/>
    <w:rsid w:val="709E04C8"/>
    <w:rsid w:val="70C7BB80"/>
    <w:rsid w:val="71332C30"/>
    <w:rsid w:val="71678857"/>
    <w:rsid w:val="71CA07F2"/>
    <w:rsid w:val="725C486F"/>
    <w:rsid w:val="728402BD"/>
    <w:rsid w:val="72D394F6"/>
    <w:rsid w:val="731B181E"/>
    <w:rsid w:val="73869E26"/>
    <w:rsid w:val="73A4579A"/>
    <w:rsid w:val="73DE1688"/>
    <w:rsid w:val="73E66C3C"/>
    <w:rsid w:val="73FB5AE6"/>
    <w:rsid w:val="745212C0"/>
    <w:rsid w:val="749ED439"/>
    <w:rsid w:val="74A7DFE9"/>
    <w:rsid w:val="74C1327A"/>
    <w:rsid w:val="753557A6"/>
    <w:rsid w:val="75C5FE32"/>
    <w:rsid w:val="7622DB0A"/>
    <w:rsid w:val="7652802B"/>
    <w:rsid w:val="76620A11"/>
    <w:rsid w:val="76AF96B3"/>
    <w:rsid w:val="7778F1E8"/>
    <w:rsid w:val="77B49371"/>
    <w:rsid w:val="77CF659A"/>
    <w:rsid w:val="786236A8"/>
    <w:rsid w:val="793AE4DA"/>
    <w:rsid w:val="7940C5A0"/>
    <w:rsid w:val="7948027E"/>
    <w:rsid w:val="7A092F61"/>
    <w:rsid w:val="7B333776"/>
    <w:rsid w:val="7B5391B2"/>
    <w:rsid w:val="7B7CF593"/>
    <w:rsid w:val="7BD6F853"/>
    <w:rsid w:val="7BFCB8D6"/>
    <w:rsid w:val="7C1000DB"/>
    <w:rsid w:val="7C275A52"/>
    <w:rsid w:val="7C2B65D4"/>
    <w:rsid w:val="7C2C7E5A"/>
    <w:rsid w:val="7CA8D0F7"/>
    <w:rsid w:val="7CD02A33"/>
    <w:rsid w:val="7CFD903F"/>
    <w:rsid w:val="7D14030E"/>
    <w:rsid w:val="7D15D36A"/>
    <w:rsid w:val="7D2692E9"/>
    <w:rsid w:val="7D6A9B22"/>
    <w:rsid w:val="7D6F8139"/>
    <w:rsid w:val="7DB75D07"/>
    <w:rsid w:val="7DF23FE0"/>
    <w:rsid w:val="7DF888A6"/>
    <w:rsid w:val="7F344CF5"/>
    <w:rsid w:val="7F3E2F65"/>
    <w:rsid w:val="7F420F2C"/>
    <w:rsid w:val="7FF370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11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232"/>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4546A" w:themeColor="accent6"/>
      <w:szCs w:val="28"/>
    </w:rPr>
  </w:style>
  <w:style w:type="paragraph" w:styleId="Heading3">
    <w:name w:val="heading 3"/>
    <w:basedOn w:val="HeadingBase"/>
    <w:next w:val="Normal"/>
    <w:link w:val="Heading3Char"/>
    <w:qFormat/>
    <w:rsid w:val="00D7239F"/>
    <w:pPr>
      <w:spacing w:before="220"/>
      <w:outlineLvl w:val="2"/>
    </w:pPr>
    <w:rPr>
      <w:bCs w:val="0"/>
      <w:color w:val="185E7A" w:themeColor="accent2"/>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44546A"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00818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4546A" w:themeColor="accent6"/>
      <w:kern w:val="32"/>
      <w:sz w:val="48"/>
      <w:szCs w:val="28"/>
      <w:lang w:eastAsia="en-AU"/>
    </w:rPr>
  </w:style>
  <w:style w:type="character" w:customStyle="1" w:styleId="Heading3Char">
    <w:name w:val="Heading 3 Char"/>
    <w:basedOn w:val="DefaultParagraphFont"/>
    <w:link w:val="Heading3"/>
    <w:rsid w:val="00D7239F"/>
    <w:rPr>
      <w:rFonts w:asciiTheme="majorHAnsi" w:eastAsia="Times New Roman" w:hAnsiTheme="majorHAnsi" w:cs="Arial"/>
      <w:color w:val="185E7A" w:themeColor="accent2"/>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4546A"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00818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4546A"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aliases w:val="b + line Char Char,b Char,b Char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F1264"/>
    <w:rPr>
      <w:color w:val="00818F" w:themeColor="accent5"/>
    </w:rPr>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44546A"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3F1264"/>
    <w:pPr>
      <w:spacing w:before="240" w:after="60"/>
      <w:outlineLvl w:val="3"/>
    </w:pPr>
    <w:rPr>
      <w:b/>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00818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821DD"/>
    <w:pPr>
      <w:spacing w:before="40" w:after="40" w:line="240" w:lineRule="auto"/>
    </w:pPr>
    <w:rPr>
      <w:rFonts w:ascii="Calibri Light" w:eastAsia="Times New Roman" w:hAnsi="Calibri Light" w:cs="Times New Roman"/>
      <w:sz w:val="18"/>
      <w:szCs w:val="20"/>
      <w:lang w:eastAsia="en-AU"/>
    </w:rPr>
    <w:tblPr>
      <w:tblBorders>
        <w:insideH w:val="single" w:sz="4" w:space="0" w:color="00818F" w:themeColor="accent5"/>
      </w:tblBorders>
    </w:tblPr>
    <w:tcPr>
      <w:shd w:val="clear" w:color="auto" w:fill="auto"/>
    </w:tcPr>
    <w:tblStylePr w:type="firstRow">
      <w:pPr>
        <w:wordWrap/>
        <w:spacing w:beforeLines="0" w:before="40" w:beforeAutospacing="0" w:afterLines="0" w:after="40" w:afterAutospacing="0"/>
        <w:jc w:val="left"/>
      </w:pPr>
      <w:rPr>
        <w:rFonts w:ascii="Calibri Light" w:hAnsi="Calibri Light"/>
        <w:b w:val="0"/>
        <w:color w:val="000000" w:themeColor="accent1"/>
        <w:sz w:val="20"/>
      </w:rPr>
      <w:tblPr/>
      <w:tcPr>
        <w:shd w:val="clear" w:color="auto" w:fill="D8E8EB" w:themeFill="accent4" w:themeFillTint="66"/>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44546A"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00818F"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00818F"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44546A"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44546A"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character" w:styleId="FollowedHyperlink">
    <w:name w:val="FollowedHyperlink"/>
    <w:basedOn w:val="DefaultParagraphFont"/>
    <w:uiPriority w:val="99"/>
    <w:semiHidden/>
    <w:unhideWhenUsed/>
    <w:rsid w:val="00A532F8"/>
    <w:rPr>
      <w:color w:val="FF0000" w:themeColor="followedHyperlink"/>
      <w:u w:val="single"/>
    </w:rPr>
  </w:style>
  <w:style w:type="table" w:styleId="TableGridLight">
    <w:name w:val="Grid Table Light"/>
    <w:basedOn w:val="TableNormal"/>
    <w:uiPriority w:val="40"/>
    <w:rsid w:val="007977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urityClassificationHeader">
    <w:name w:val="Security Classification Header"/>
    <w:link w:val="SecurityClassificationHeaderChar"/>
    <w:rsid w:val="005D3178"/>
    <w:pPr>
      <w:spacing w:before="360" w:after="60"/>
      <w:jc w:val="center"/>
    </w:pPr>
    <w:rPr>
      <w:rFonts w:eastAsia="Times New Roman" w:cs="Times New Roman"/>
      <w:b/>
      <w:color w:val="FF0000"/>
      <w:sz w:val="24"/>
      <w:szCs w:val="20"/>
      <w:lang w:eastAsia="en-AU"/>
    </w:rPr>
  </w:style>
  <w:style w:type="character" w:customStyle="1" w:styleId="SecurityClassificationHeaderChar">
    <w:name w:val="Security Classification Header Char"/>
    <w:basedOn w:val="HeaderChar"/>
    <w:link w:val="SecurityClassificationHeader"/>
    <w:rsid w:val="005D3178"/>
    <w:rPr>
      <w:rFonts w:eastAsia="Times New Roman" w:cs="Times New Roman"/>
      <w:b/>
      <w:color w:val="FF0000"/>
      <w:sz w:val="24"/>
      <w:szCs w:val="20"/>
      <w:lang w:eastAsia="en-AU"/>
    </w:rPr>
  </w:style>
  <w:style w:type="paragraph" w:customStyle="1" w:styleId="SecurityClassificationFooter">
    <w:name w:val="Security Classification Footer"/>
    <w:link w:val="SecurityClassificationFooterChar"/>
    <w:rsid w:val="005D3178"/>
    <w:pPr>
      <w:spacing w:before="240" w:after="60"/>
      <w:jc w:val="center"/>
    </w:pPr>
    <w:rPr>
      <w:rFonts w:eastAsia="Times New Roman" w:cs="Times New Roman"/>
      <w:b/>
      <w:color w:val="FF0000"/>
      <w:sz w:val="24"/>
      <w:szCs w:val="20"/>
      <w:lang w:eastAsia="en-AU"/>
    </w:rPr>
  </w:style>
  <w:style w:type="character" w:customStyle="1" w:styleId="SecurityClassificationFooterChar">
    <w:name w:val="Security Classification Footer Char"/>
    <w:basedOn w:val="HeaderChar"/>
    <w:link w:val="SecurityClassificationFooter"/>
    <w:rsid w:val="005D3178"/>
    <w:rPr>
      <w:rFonts w:eastAsia="Times New Roman" w:cs="Times New Roman"/>
      <w:b/>
      <w:color w:val="FF0000"/>
      <w:sz w:val="24"/>
      <w:szCs w:val="20"/>
      <w:lang w:eastAsia="en-AU"/>
    </w:rPr>
  </w:style>
  <w:style w:type="paragraph" w:customStyle="1" w:styleId="DLMSecurityHeader">
    <w:name w:val="DLM Security Header"/>
    <w:link w:val="DLMSecurityHeaderChar"/>
    <w:rsid w:val="005D3178"/>
    <w:pPr>
      <w:spacing w:before="360" w:after="60"/>
      <w:jc w:val="center"/>
    </w:pPr>
    <w:rPr>
      <w:rFonts w:eastAsia="Times New Roman" w:cs="Times New Roman"/>
      <w:b/>
      <w:color w:val="FF0000"/>
      <w:sz w:val="24"/>
      <w:szCs w:val="20"/>
      <w:lang w:eastAsia="en-AU"/>
    </w:rPr>
  </w:style>
  <w:style w:type="character" w:customStyle="1" w:styleId="DLMSecurityHeaderChar">
    <w:name w:val="DLM Security Header Char"/>
    <w:basedOn w:val="HeaderChar"/>
    <w:link w:val="DLMSecurityHeader"/>
    <w:rsid w:val="005D3178"/>
    <w:rPr>
      <w:rFonts w:eastAsia="Times New Roman" w:cs="Times New Roman"/>
      <w:b/>
      <w:color w:val="FF0000"/>
      <w:sz w:val="24"/>
      <w:szCs w:val="20"/>
      <w:lang w:eastAsia="en-AU"/>
    </w:rPr>
  </w:style>
  <w:style w:type="paragraph" w:customStyle="1" w:styleId="DLMSecurityFooter">
    <w:name w:val="DLM Security Footer"/>
    <w:link w:val="DLMSecurityFooterChar"/>
    <w:rsid w:val="005D3178"/>
    <w:pPr>
      <w:spacing w:before="360" w:after="60"/>
      <w:jc w:val="center"/>
    </w:pPr>
    <w:rPr>
      <w:rFonts w:eastAsia="Times New Roman" w:cs="Times New Roman"/>
      <w:b/>
      <w:color w:val="FF0000"/>
      <w:sz w:val="24"/>
      <w:szCs w:val="20"/>
      <w:lang w:eastAsia="en-AU"/>
    </w:rPr>
  </w:style>
  <w:style w:type="character" w:customStyle="1" w:styleId="DLMSecurityFooterChar">
    <w:name w:val="DLM Security Footer Char"/>
    <w:basedOn w:val="HeaderChar"/>
    <w:link w:val="DLMSecurityFooter"/>
    <w:rsid w:val="005D3178"/>
    <w:rPr>
      <w:rFonts w:eastAsia="Times New Roman" w:cs="Times New Roman"/>
      <w:b/>
      <w:color w:val="FF0000"/>
      <w:sz w:val="24"/>
      <w:szCs w:val="20"/>
      <w:lang w:eastAsia="en-AU"/>
    </w:rPr>
  </w:style>
  <w:style w:type="paragraph" w:styleId="Revision">
    <w:name w:val="Revision"/>
    <w:hidden/>
    <w:uiPriority w:val="99"/>
    <w:semiHidden/>
    <w:rsid w:val="00B45A8C"/>
    <w:pPr>
      <w:spacing w:after="0" w:line="240" w:lineRule="auto"/>
    </w:pPr>
    <w:rPr>
      <w:rFonts w:eastAsia="Times New Roman" w:cs="Times New Roman"/>
      <w:color w:val="000000" w:themeColor="text1"/>
      <w:szCs w:val="20"/>
      <w:lang w:eastAsia="en-AU"/>
    </w:rPr>
  </w:style>
  <w:style w:type="character" w:styleId="UnresolvedMention">
    <w:name w:val="Unresolved Mention"/>
    <w:basedOn w:val="DefaultParagraphFont"/>
    <w:uiPriority w:val="99"/>
    <w:semiHidden/>
    <w:unhideWhenUsed/>
    <w:rsid w:val="00726029"/>
    <w:rPr>
      <w:color w:val="605E5C"/>
      <w:shd w:val="clear" w:color="auto" w:fill="E1DFDD"/>
    </w:rPr>
  </w:style>
  <w:style w:type="paragraph" w:customStyle="1" w:styleId="Address">
    <w:name w:val="Address"/>
    <w:basedOn w:val="Normal"/>
    <w:qFormat/>
    <w:rsid w:val="00011EEF"/>
    <w:pPr>
      <w:spacing w:before="0" w:after="0"/>
    </w:pPr>
    <w:rPr>
      <w:rFonts w:ascii="Calibri" w:hAnsi="Calibri"/>
      <w:color w:val="auto"/>
    </w:rPr>
  </w:style>
  <w:style w:type="paragraph" w:customStyle="1" w:styleId="BoxBullet0">
    <w:name w:val="Box Bullet"/>
    <w:basedOn w:val="Normal"/>
    <w:rsid w:val="00D40576"/>
    <w:pPr>
      <w:tabs>
        <w:tab w:val="num" w:pos="283"/>
      </w:tabs>
      <w:spacing w:before="0" w:after="120"/>
      <w:ind w:left="284" w:hanging="284"/>
    </w:pPr>
    <w:rPr>
      <w:rFonts w:ascii="Calibri" w:hAnsi="Calibri"/>
      <w:color w:val="auto"/>
    </w:rPr>
  </w:style>
  <w:style w:type="paragraph" w:customStyle="1" w:styleId="BoxDash0">
    <w:name w:val="Box Dash"/>
    <w:basedOn w:val="Normal"/>
    <w:rsid w:val="00D40576"/>
    <w:pPr>
      <w:tabs>
        <w:tab w:val="num" w:pos="567"/>
      </w:tabs>
      <w:spacing w:before="0" w:after="120"/>
      <w:ind w:left="568" w:hanging="284"/>
    </w:pPr>
    <w:rPr>
      <w:rFonts w:ascii="Calibri" w:hAnsi="Calibri"/>
      <w:color w:val="auto"/>
    </w:rPr>
  </w:style>
  <w:style w:type="paragraph" w:customStyle="1" w:styleId="BoxDoubleDot0">
    <w:name w:val="Box Double Dot"/>
    <w:basedOn w:val="Normal"/>
    <w:rsid w:val="00D40576"/>
    <w:pPr>
      <w:tabs>
        <w:tab w:val="num" w:pos="850"/>
      </w:tabs>
      <w:spacing w:before="0" w:after="120"/>
      <w:ind w:left="851" w:hanging="284"/>
    </w:pPr>
    <w:rPr>
      <w:rFonts w:ascii="Calibri" w:hAnsi="Calibri"/>
      <w:color w:val="auto"/>
    </w:rPr>
  </w:style>
  <w:style w:type="character" w:styleId="Strong">
    <w:name w:val="Strong"/>
    <w:basedOn w:val="DefaultParagraphFont"/>
    <w:qFormat/>
    <w:rsid w:val="00E32059"/>
    <w:rPr>
      <w:b/>
      <w:bCs/>
    </w:rPr>
  </w:style>
  <w:style w:type="character" w:styleId="Mention">
    <w:name w:val="Mention"/>
    <w:basedOn w:val="DefaultParagraphFont"/>
    <w:uiPriority w:val="99"/>
    <w:unhideWhenUsed/>
    <w:rsid w:val="00801D32"/>
    <w:rPr>
      <w:color w:val="2B579A"/>
      <w:shd w:val="clear" w:color="auto" w:fill="E1DFDD"/>
    </w:rPr>
  </w:style>
  <w:style w:type="character" w:styleId="Emphasis">
    <w:name w:val="Emphasis"/>
    <w:basedOn w:val="DefaultParagraphFont"/>
    <w:uiPriority w:val="20"/>
    <w:rsid w:val="00514206"/>
    <w:rPr>
      <w:i/>
      <w:iCs/>
    </w:rPr>
  </w:style>
  <w:style w:type="table" w:customStyle="1" w:styleId="BoxStyle">
    <w:name w:val="Box Style"/>
    <w:basedOn w:val="TableNormal"/>
    <w:uiPriority w:val="99"/>
    <w:rsid w:val="003F1264"/>
    <w:pPr>
      <w:spacing w:after="0" w:line="240" w:lineRule="auto"/>
    </w:pPr>
    <w:tblPr>
      <w:tblCellMar>
        <w:top w:w="284" w:type="dxa"/>
        <w:left w:w="284" w:type="dxa"/>
        <w:bottom w:w="284" w:type="dxa"/>
        <w:right w:w="284" w:type="dxa"/>
      </w:tblCellMar>
    </w:tblPr>
    <w:tcPr>
      <w:shd w:val="clear" w:color="auto" w:fill="E7E6E6" w:themeFill="background2"/>
    </w:tcPr>
  </w:style>
  <w:style w:type="table" w:styleId="ListTable3-Accent4">
    <w:name w:val="List Table 3 Accent 4"/>
    <w:basedOn w:val="TableNormal"/>
    <w:uiPriority w:val="48"/>
    <w:rsid w:val="00D821DD"/>
    <w:pPr>
      <w:spacing w:after="0" w:line="240" w:lineRule="auto"/>
    </w:pPr>
    <w:tblPr>
      <w:tblStyleRowBandSize w:val="1"/>
      <w:tblStyleColBandSize w:val="1"/>
      <w:tblBorders>
        <w:top w:val="single" w:sz="4" w:space="0" w:color="9EC7CF" w:themeColor="accent4"/>
        <w:left w:val="single" w:sz="4" w:space="0" w:color="9EC7CF" w:themeColor="accent4"/>
        <w:bottom w:val="single" w:sz="4" w:space="0" w:color="9EC7CF" w:themeColor="accent4"/>
        <w:right w:val="single" w:sz="4" w:space="0" w:color="9EC7CF" w:themeColor="accent4"/>
      </w:tblBorders>
    </w:tblPr>
    <w:tblStylePr w:type="firstRow">
      <w:rPr>
        <w:b/>
        <w:bCs/>
        <w:color w:val="FFFFFF" w:themeColor="background1"/>
      </w:rPr>
      <w:tblPr/>
      <w:tcPr>
        <w:shd w:val="clear" w:color="auto" w:fill="9EC7CF" w:themeFill="accent4"/>
      </w:tcPr>
    </w:tblStylePr>
    <w:tblStylePr w:type="lastRow">
      <w:rPr>
        <w:b/>
        <w:bCs/>
      </w:rPr>
      <w:tblPr/>
      <w:tcPr>
        <w:tcBorders>
          <w:top w:val="double" w:sz="4" w:space="0" w:color="9EC7C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C7CF" w:themeColor="accent4"/>
          <w:right w:val="single" w:sz="4" w:space="0" w:color="9EC7CF" w:themeColor="accent4"/>
        </w:tcBorders>
      </w:tcPr>
    </w:tblStylePr>
    <w:tblStylePr w:type="band1Horz">
      <w:tblPr/>
      <w:tcPr>
        <w:tcBorders>
          <w:top w:val="single" w:sz="4" w:space="0" w:color="9EC7CF" w:themeColor="accent4"/>
          <w:bottom w:val="single" w:sz="4" w:space="0" w:color="9EC7C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C7CF" w:themeColor="accent4"/>
          <w:left w:val="nil"/>
        </w:tcBorders>
      </w:tcPr>
    </w:tblStylePr>
    <w:tblStylePr w:type="swCell">
      <w:tblPr/>
      <w:tcPr>
        <w:tcBorders>
          <w:top w:val="double" w:sz="4" w:space="0" w:color="9EC7CF" w:themeColor="accent4"/>
          <w:right w:val="nil"/>
        </w:tcBorders>
      </w:tcPr>
    </w:tblStylePr>
  </w:style>
  <w:style w:type="paragraph" w:styleId="NormalWeb">
    <w:name w:val="Normal (Web)"/>
    <w:basedOn w:val="Normal"/>
    <w:uiPriority w:val="99"/>
    <w:semiHidden/>
    <w:unhideWhenUsed/>
    <w:rsid w:val="004A069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1763">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99623897">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989363149">
      <w:bodyDiv w:val="1"/>
      <w:marLeft w:val="0"/>
      <w:marRight w:val="0"/>
      <w:marTop w:val="0"/>
      <w:marBottom w:val="0"/>
      <w:divBdr>
        <w:top w:val="none" w:sz="0" w:space="0" w:color="auto"/>
        <w:left w:val="none" w:sz="0" w:space="0" w:color="auto"/>
        <w:bottom w:val="none" w:sz="0" w:space="0" w:color="auto"/>
        <w:right w:val="none" w:sz="0" w:space="0" w:color="auto"/>
      </w:divBdr>
    </w:div>
    <w:div w:id="206236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dia@treasury.gov.au" TargetMode="External"/><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hyperlink" Target="https://grocerycodereviewer.gov.au/reports/annual-reports/2023-24-annual-report" TargetMode="External"/><Relationship Id="rId42" Type="http://schemas.openxmlformats.org/officeDocument/2006/relationships/image" Target="media/image12.png"/><Relationship Id="rId47" Type="http://schemas.openxmlformats.org/officeDocument/2006/relationships/header" Target="header9.xml"/><Relationship Id="rId50" Type="http://schemas.openxmlformats.org/officeDocument/2006/relationships/footer" Target="footer8.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8.xml"/><Relationship Id="rId11" Type="http://schemas.openxmlformats.org/officeDocument/2006/relationships/hyperlink" Target="https://creativecommons.org/licenses/by/4.0/" TargetMode="External"/><Relationship Id="rId24" Type="http://schemas.openxmlformats.org/officeDocument/2006/relationships/image" Target="media/image4.jpeg"/><Relationship Id="rId32" Type="http://schemas.openxmlformats.org/officeDocument/2006/relationships/hyperlink" Target="https://grocerycodereviewer.gov.au/reports/code-arbiter-reports"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wmf"/><Relationship Id="rId19" Type="http://schemas.openxmlformats.org/officeDocument/2006/relationships/header" Target="header5.xml"/><Relationship Id="rId31" Type="http://schemas.openxmlformats.org/officeDocument/2006/relationships/image" Target="media/image5.png"/><Relationship Id="rId44" Type="http://schemas.openxmlformats.org/officeDocument/2006/relationships/image" Target="media/image14.png"/><Relationship Id="rId52"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http://creativecommons.org/licenses/by/4.0/legalcode" TargetMode="External"/><Relationship Id="rId14" Type="http://schemas.openxmlformats.org/officeDocument/2006/relationships/header" Target="header2.xml"/><Relationship Id="rId22" Type="http://schemas.openxmlformats.org/officeDocument/2006/relationships/hyperlink" Target="https://grocerycodereviewer.gov.au"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header" Target="header10.xml"/><Relationship Id="rId8" Type="http://schemas.openxmlformats.org/officeDocument/2006/relationships/hyperlink" Target="https://creativecommons.org/licenses/by/4.0/" TargetMode="External"/><Relationship Id="rId5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yperlink" Target="http://www.pmc.gov.au/government/commonwealth-coat-arms"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s://grocerycodereviewer.gov.au/reports/code-arbiter-reports" TargetMode="External"/><Relationship Id="rId38" Type="http://schemas.openxmlformats.org/officeDocument/2006/relationships/image" Target="media/image8.png"/><Relationship Id="rId46" Type="http://schemas.openxmlformats.org/officeDocument/2006/relationships/image" Target="media/image16.png"/><Relationship Id="rId20" Type="http://schemas.openxmlformats.org/officeDocument/2006/relationships/footer" Target="footer3.xm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mailto:fgc@treasury.gov.au" TargetMode="External"/><Relationship Id="rId28" Type="http://schemas.openxmlformats.org/officeDocument/2006/relationships/footer" Target="footer5.xml"/><Relationship Id="rId36" Type="http://schemas.openxmlformats.org/officeDocument/2006/relationships/hyperlink" Target="https://grocerycodereviewer.gov.au/reports/annual-reports/2023-24-annual-report" TargetMode="External"/><Relationship Id="rId49"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grocerycodereviewer.gov.au/code-arbiter/coles" TargetMode="External"/><Relationship Id="rId2" Type="http://schemas.openxmlformats.org/officeDocument/2006/relationships/hyperlink" Target="https://grocerycodereviewer.gov.au/code-arbiter/coles" TargetMode="External"/><Relationship Id="rId1" Type="http://schemas.openxmlformats.org/officeDocument/2006/relationships/hyperlink" Target="https://grocerycodereviewer.gov.au/code-arbiter/woolworths" TargetMode="External"/><Relationship Id="rId6" Type="http://schemas.openxmlformats.org/officeDocument/2006/relationships/hyperlink" Target="https://grocerycodereviewer.gov.au/sites/grocerycodereviewer.gov.au/files/2024-10/ar-2023-24-aldi.pdf" TargetMode="External"/><Relationship Id="rId5" Type="http://schemas.openxmlformats.org/officeDocument/2006/relationships/hyperlink" Target="https://grocerycodereviewer.gov.au/code-arbiter/aldi" TargetMode="External"/><Relationship Id="rId4" Type="http://schemas.openxmlformats.org/officeDocument/2006/relationships/hyperlink" Target="https://grocerycodereviewer.gov.au/code-arbiter/metcas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Food and Grocery Report">
      <a:dk1>
        <a:sysClr val="windowText" lastClr="000000"/>
      </a:dk1>
      <a:lt1>
        <a:sysClr val="window" lastClr="FFFFFF"/>
      </a:lt1>
      <a:dk2>
        <a:srgbClr val="44546A"/>
      </a:dk2>
      <a:lt2>
        <a:srgbClr val="E7E6E6"/>
      </a:lt2>
      <a:accent1>
        <a:srgbClr val="000000"/>
      </a:accent1>
      <a:accent2>
        <a:srgbClr val="185E7A"/>
      </a:accent2>
      <a:accent3>
        <a:srgbClr val="8FDF25"/>
      </a:accent3>
      <a:accent4>
        <a:srgbClr val="9EC7CF"/>
      </a:accent4>
      <a:accent5>
        <a:srgbClr val="00818F"/>
      </a:accent5>
      <a:accent6>
        <a:srgbClr val="44546A"/>
      </a:accent6>
      <a:hlink>
        <a:srgbClr val="3A6FAF"/>
      </a:hlink>
      <a:folHlink>
        <a:srgbClr val="FF000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6436</Words>
  <Characters>35876</Characters>
  <Application>Microsoft Office Word</Application>
  <DocSecurity>0</DocSecurity>
  <Lines>663</Lines>
  <Paragraphs>283</Paragraphs>
  <ScaleCrop>false</ScaleCrop>
  <HeadingPairs>
    <vt:vector size="2" baseType="variant">
      <vt:variant>
        <vt:lpstr>Title</vt:lpstr>
      </vt:variant>
      <vt:variant>
        <vt:i4>1</vt:i4>
      </vt:variant>
    </vt:vector>
  </HeadingPairs>
  <TitlesOfParts>
    <vt:vector size="1" baseType="lpstr">
      <vt:lpstr>Food and Grocery Code Independent Reviewer Annual Report 2023–24</vt:lpstr>
    </vt:vector>
  </TitlesOfParts>
  <Company/>
  <LinksUpToDate>false</LinksUpToDate>
  <CharactersWithSpaces>42108</CharactersWithSpaces>
  <SharedDoc>false</SharedDoc>
  <HLinks>
    <vt:vector size="264" baseType="variant">
      <vt:variant>
        <vt:i4>6357117</vt:i4>
      </vt:variant>
      <vt:variant>
        <vt:i4>201</vt:i4>
      </vt:variant>
      <vt:variant>
        <vt:i4>0</vt:i4>
      </vt:variant>
      <vt:variant>
        <vt:i4>5</vt:i4>
      </vt:variant>
      <vt:variant>
        <vt:lpwstr>https://grocerycodereviewer.gov.au/reports/annual-reports/2023-24-annual-report</vt:lpwstr>
      </vt:variant>
      <vt:variant>
        <vt:lpwstr/>
      </vt:variant>
      <vt:variant>
        <vt:i4>7274534</vt:i4>
      </vt:variant>
      <vt:variant>
        <vt:i4>198</vt:i4>
      </vt:variant>
      <vt:variant>
        <vt:i4>0</vt:i4>
      </vt:variant>
      <vt:variant>
        <vt:i4>5</vt:i4>
      </vt:variant>
      <vt:variant>
        <vt:lpwstr>https://grocerycodereviewer.gov.au/reports/code-arbiter-reports</vt:lpwstr>
      </vt:variant>
      <vt:variant>
        <vt:lpwstr/>
      </vt:variant>
      <vt:variant>
        <vt:i4>7274534</vt:i4>
      </vt:variant>
      <vt:variant>
        <vt:i4>195</vt:i4>
      </vt:variant>
      <vt:variant>
        <vt:i4>0</vt:i4>
      </vt:variant>
      <vt:variant>
        <vt:i4>5</vt:i4>
      </vt:variant>
      <vt:variant>
        <vt:lpwstr>https://grocerycodereviewer.gov.au/reports/code-arbiter-reports</vt:lpwstr>
      </vt:variant>
      <vt:variant>
        <vt:lpwstr/>
      </vt:variant>
      <vt:variant>
        <vt:i4>7012391</vt:i4>
      </vt:variant>
      <vt:variant>
        <vt:i4>192</vt:i4>
      </vt:variant>
      <vt:variant>
        <vt:i4>0</vt:i4>
      </vt:variant>
      <vt:variant>
        <vt:i4>5</vt:i4>
      </vt:variant>
      <vt:variant>
        <vt:lpwstr>https://grocerycodereviewer.gov.au/</vt:lpwstr>
      </vt:variant>
      <vt:variant>
        <vt:lpwstr/>
      </vt:variant>
      <vt:variant>
        <vt:i4>1638455</vt:i4>
      </vt:variant>
      <vt:variant>
        <vt:i4>185</vt:i4>
      </vt:variant>
      <vt:variant>
        <vt:i4>0</vt:i4>
      </vt:variant>
      <vt:variant>
        <vt:i4>5</vt:i4>
      </vt:variant>
      <vt:variant>
        <vt:lpwstr/>
      </vt:variant>
      <vt:variant>
        <vt:lpwstr>_Toc190431521</vt:lpwstr>
      </vt:variant>
      <vt:variant>
        <vt:i4>1638455</vt:i4>
      </vt:variant>
      <vt:variant>
        <vt:i4>179</vt:i4>
      </vt:variant>
      <vt:variant>
        <vt:i4>0</vt:i4>
      </vt:variant>
      <vt:variant>
        <vt:i4>5</vt:i4>
      </vt:variant>
      <vt:variant>
        <vt:lpwstr/>
      </vt:variant>
      <vt:variant>
        <vt:lpwstr>_Toc190431520</vt:lpwstr>
      </vt:variant>
      <vt:variant>
        <vt:i4>1703991</vt:i4>
      </vt:variant>
      <vt:variant>
        <vt:i4>173</vt:i4>
      </vt:variant>
      <vt:variant>
        <vt:i4>0</vt:i4>
      </vt:variant>
      <vt:variant>
        <vt:i4>5</vt:i4>
      </vt:variant>
      <vt:variant>
        <vt:lpwstr/>
      </vt:variant>
      <vt:variant>
        <vt:lpwstr>_Toc190431519</vt:lpwstr>
      </vt:variant>
      <vt:variant>
        <vt:i4>1703991</vt:i4>
      </vt:variant>
      <vt:variant>
        <vt:i4>167</vt:i4>
      </vt:variant>
      <vt:variant>
        <vt:i4>0</vt:i4>
      </vt:variant>
      <vt:variant>
        <vt:i4>5</vt:i4>
      </vt:variant>
      <vt:variant>
        <vt:lpwstr/>
      </vt:variant>
      <vt:variant>
        <vt:lpwstr>_Toc190431518</vt:lpwstr>
      </vt:variant>
      <vt:variant>
        <vt:i4>1703991</vt:i4>
      </vt:variant>
      <vt:variant>
        <vt:i4>161</vt:i4>
      </vt:variant>
      <vt:variant>
        <vt:i4>0</vt:i4>
      </vt:variant>
      <vt:variant>
        <vt:i4>5</vt:i4>
      </vt:variant>
      <vt:variant>
        <vt:lpwstr/>
      </vt:variant>
      <vt:variant>
        <vt:lpwstr>_Toc190431517</vt:lpwstr>
      </vt:variant>
      <vt:variant>
        <vt:i4>1703991</vt:i4>
      </vt:variant>
      <vt:variant>
        <vt:i4>155</vt:i4>
      </vt:variant>
      <vt:variant>
        <vt:i4>0</vt:i4>
      </vt:variant>
      <vt:variant>
        <vt:i4>5</vt:i4>
      </vt:variant>
      <vt:variant>
        <vt:lpwstr/>
      </vt:variant>
      <vt:variant>
        <vt:lpwstr>_Toc190431516</vt:lpwstr>
      </vt:variant>
      <vt:variant>
        <vt:i4>1703991</vt:i4>
      </vt:variant>
      <vt:variant>
        <vt:i4>149</vt:i4>
      </vt:variant>
      <vt:variant>
        <vt:i4>0</vt:i4>
      </vt:variant>
      <vt:variant>
        <vt:i4>5</vt:i4>
      </vt:variant>
      <vt:variant>
        <vt:lpwstr/>
      </vt:variant>
      <vt:variant>
        <vt:lpwstr>_Toc190431515</vt:lpwstr>
      </vt:variant>
      <vt:variant>
        <vt:i4>1703991</vt:i4>
      </vt:variant>
      <vt:variant>
        <vt:i4>143</vt:i4>
      </vt:variant>
      <vt:variant>
        <vt:i4>0</vt:i4>
      </vt:variant>
      <vt:variant>
        <vt:i4>5</vt:i4>
      </vt:variant>
      <vt:variant>
        <vt:lpwstr/>
      </vt:variant>
      <vt:variant>
        <vt:lpwstr>_Toc190431514</vt:lpwstr>
      </vt:variant>
      <vt:variant>
        <vt:i4>1703991</vt:i4>
      </vt:variant>
      <vt:variant>
        <vt:i4>137</vt:i4>
      </vt:variant>
      <vt:variant>
        <vt:i4>0</vt:i4>
      </vt:variant>
      <vt:variant>
        <vt:i4>5</vt:i4>
      </vt:variant>
      <vt:variant>
        <vt:lpwstr/>
      </vt:variant>
      <vt:variant>
        <vt:lpwstr>_Toc190431513</vt:lpwstr>
      </vt:variant>
      <vt:variant>
        <vt:i4>1703991</vt:i4>
      </vt:variant>
      <vt:variant>
        <vt:i4>131</vt:i4>
      </vt:variant>
      <vt:variant>
        <vt:i4>0</vt:i4>
      </vt:variant>
      <vt:variant>
        <vt:i4>5</vt:i4>
      </vt:variant>
      <vt:variant>
        <vt:lpwstr/>
      </vt:variant>
      <vt:variant>
        <vt:lpwstr>_Toc190431512</vt:lpwstr>
      </vt:variant>
      <vt:variant>
        <vt:i4>1703991</vt:i4>
      </vt:variant>
      <vt:variant>
        <vt:i4>125</vt:i4>
      </vt:variant>
      <vt:variant>
        <vt:i4>0</vt:i4>
      </vt:variant>
      <vt:variant>
        <vt:i4>5</vt:i4>
      </vt:variant>
      <vt:variant>
        <vt:lpwstr/>
      </vt:variant>
      <vt:variant>
        <vt:lpwstr>_Toc190431511</vt:lpwstr>
      </vt:variant>
      <vt:variant>
        <vt:i4>1703991</vt:i4>
      </vt:variant>
      <vt:variant>
        <vt:i4>119</vt:i4>
      </vt:variant>
      <vt:variant>
        <vt:i4>0</vt:i4>
      </vt:variant>
      <vt:variant>
        <vt:i4>5</vt:i4>
      </vt:variant>
      <vt:variant>
        <vt:lpwstr/>
      </vt:variant>
      <vt:variant>
        <vt:lpwstr>_Toc190431510</vt:lpwstr>
      </vt:variant>
      <vt:variant>
        <vt:i4>1769527</vt:i4>
      </vt:variant>
      <vt:variant>
        <vt:i4>113</vt:i4>
      </vt:variant>
      <vt:variant>
        <vt:i4>0</vt:i4>
      </vt:variant>
      <vt:variant>
        <vt:i4>5</vt:i4>
      </vt:variant>
      <vt:variant>
        <vt:lpwstr/>
      </vt:variant>
      <vt:variant>
        <vt:lpwstr>_Toc190431509</vt:lpwstr>
      </vt:variant>
      <vt:variant>
        <vt:i4>1769527</vt:i4>
      </vt:variant>
      <vt:variant>
        <vt:i4>107</vt:i4>
      </vt:variant>
      <vt:variant>
        <vt:i4>0</vt:i4>
      </vt:variant>
      <vt:variant>
        <vt:i4>5</vt:i4>
      </vt:variant>
      <vt:variant>
        <vt:lpwstr/>
      </vt:variant>
      <vt:variant>
        <vt:lpwstr>_Toc190431508</vt:lpwstr>
      </vt:variant>
      <vt:variant>
        <vt:i4>1769527</vt:i4>
      </vt:variant>
      <vt:variant>
        <vt:i4>101</vt:i4>
      </vt:variant>
      <vt:variant>
        <vt:i4>0</vt:i4>
      </vt:variant>
      <vt:variant>
        <vt:i4>5</vt:i4>
      </vt:variant>
      <vt:variant>
        <vt:lpwstr/>
      </vt:variant>
      <vt:variant>
        <vt:lpwstr>_Toc190431507</vt:lpwstr>
      </vt:variant>
      <vt:variant>
        <vt:i4>1769527</vt:i4>
      </vt:variant>
      <vt:variant>
        <vt:i4>95</vt:i4>
      </vt:variant>
      <vt:variant>
        <vt:i4>0</vt:i4>
      </vt:variant>
      <vt:variant>
        <vt:i4>5</vt:i4>
      </vt:variant>
      <vt:variant>
        <vt:lpwstr/>
      </vt:variant>
      <vt:variant>
        <vt:lpwstr>_Toc190431506</vt:lpwstr>
      </vt:variant>
      <vt:variant>
        <vt:i4>1769527</vt:i4>
      </vt:variant>
      <vt:variant>
        <vt:i4>89</vt:i4>
      </vt:variant>
      <vt:variant>
        <vt:i4>0</vt:i4>
      </vt:variant>
      <vt:variant>
        <vt:i4>5</vt:i4>
      </vt:variant>
      <vt:variant>
        <vt:lpwstr/>
      </vt:variant>
      <vt:variant>
        <vt:lpwstr>_Toc190431505</vt:lpwstr>
      </vt:variant>
      <vt:variant>
        <vt:i4>1769527</vt:i4>
      </vt:variant>
      <vt:variant>
        <vt:i4>83</vt:i4>
      </vt:variant>
      <vt:variant>
        <vt:i4>0</vt:i4>
      </vt:variant>
      <vt:variant>
        <vt:i4>5</vt:i4>
      </vt:variant>
      <vt:variant>
        <vt:lpwstr/>
      </vt:variant>
      <vt:variant>
        <vt:lpwstr>_Toc190431504</vt:lpwstr>
      </vt:variant>
      <vt:variant>
        <vt:i4>1769527</vt:i4>
      </vt:variant>
      <vt:variant>
        <vt:i4>77</vt:i4>
      </vt:variant>
      <vt:variant>
        <vt:i4>0</vt:i4>
      </vt:variant>
      <vt:variant>
        <vt:i4>5</vt:i4>
      </vt:variant>
      <vt:variant>
        <vt:lpwstr/>
      </vt:variant>
      <vt:variant>
        <vt:lpwstr>_Toc190431503</vt:lpwstr>
      </vt:variant>
      <vt:variant>
        <vt:i4>1769527</vt:i4>
      </vt:variant>
      <vt:variant>
        <vt:i4>71</vt:i4>
      </vt:variant>
      <vt:variant>
        <vt:i4>0</vt:i4>
      </vt:variant>
      <vt:variant>
        <vt:i4>5</vt:i4>
      </vt:variant>
      <vt:variant>
        <vt:lpwstr/>
      </vt:variant>
      <vt:variant>
        <vt:lpwstr>_Toc190431502</vt:lpwstr>
      </vt:variant>
      <vt:variant>
        <vt:i4>1769527</vt:i4>
      </vt:variant>
      <vt:variant>
        <vt:i4>65</vt:i4>
      </vt:variant>
      <vt:variant>
        <vt:i4>0</vt:i4>
      </vt:variant>
      <vt:variant>
        <vt:i4>5</vt:i4>
      </vt:variant>
      <vt:variant>
        <vt:lpwstr/>
      </vt:variant>
      <vt:variant>
        <vt:lpwstr>_Toc190431501</vt:lpwstr>
      </vt:variant>
      <vt:variant>
        <vt:i4>1769527</vt:i4>
      </vt:variant>
      <vt:variant>
        <vt:i4>59</vt:i4>
      </vt:variant>
      <vt:variant>
        <vt:i4>0</vt:i4>
      </vt:variant>
      <vt:variant>
        <vt:i4>5</vt:i4>
      </vt:variant>
      <vt:variant>
        <vt:lpwstr/>
      </vt:variant>
      <vt:variant>
        <vt:lpwstr>_Toc190431500</vt:lpwstr>
      </vt:variant>
      <vt:variant>
        <vt:i4>1179702</vt:i4>
      </vt:variant>
      <vt:variant>
        <vt:i4>53</vt:i4>
      </vt:variant>
      <vt:variant>
        <vt:i4>0</vt:i4>
      </vt:variant>
      <vt:variant>
        <vt:i4>5</vt:i4>
      </vt:variant>
      <vt:variant>
        <vt:lpwstr/>
      </vt:variant>
      <vt:variant>
        <vt:lpwstr>_Toc190431499</vt:lpwstr>
      </vt:variant>
      <vt:variant>
        <vt:i4>1179702</vt:i4>
      </vt:variant>
      <vt:variant>
        <vt:i4>47</vt:i4>
      </vt:variant>
      <vt:variant>
        <vt:i4>0</vt:i4>
      </vt:variant>
      <vt:variant>
        <vt:i4>5</vt:i4>
      </vt:variant>
      <vt:variant>
        <vt:lpwstr/>
      </vt:variant>
      <vt:variant>
        <vt:lpwstr>_Toc190431498</vt:lpwstr>
      </vt:variant>
      <vt:variant>
        <vt:i4>1179702</vt:i4>
      </vt:variant>
      <vt:variant>
        <vt:i4>41</vt:i4>
      </vt:variant>
      <vt:variant>
        <vt:i4>0</vt:i4>
      </vt:variant>
      <vt:variant>
        <vt:i4>5</vt:i4>
      </vt:variant>
      <vt:variant>
        <vt:lpwstr/>
      </vt:variant>
      <vt:variant>
        <vt:lpwstr>_Toc190431497</vt:lpwstr>
      </vt:variant>
      <vt:variant>
        <vt:i4>1179702</vt:i4>
      </vt:variant>
      <vt:variant>
        <vt:i4>35</vt:i4>
      </vt:variant>
      <vt:variant>
        <vt:i4>0</vt:i4>
      </vt:variant>
      <vt:variant>
        <vt:i4>5</vt:i4>
      </vt:variant>
      <vt:variant>
        <vt:lpwstr/>
      </vt:variant>
      <vt:variant>
        <vt:lpwstr>_Toc190431496</vt:lpwstr>
      </vt:variant>
      <vt:variant>
        <vt:i4>1179702</vt:i4>
      </vt:variant>
      <vt:variant>
        <vt:i4>29</vt:i4>
      </vt:variant>
      <vt:variant>
        <vt:i4>0</vt:i4>
      </vt:variant>
      <vt:variant>
        <vt:i4>5</vt:i4>
      </vt:variant>
      <vt:variant>
        <vt:lpwstr/>
      </vt:variant>
      <vt:variant>
        <vt:lpwstr>_Toc190431495</vt:lpwstr>
      </vt:variant>
      <vt:variant>
        <vt:i4>1179702</vt:i4>
      </vt:variant>
      <vt:variant>
        <vt:i4>23</vt:i4>
      </vt:variant>
      <vt:variant>
        <vt:i4>0</vt:i4>
      </vt:variant>
      <vt:variant>
        <vt:i4>5</vt:i4>
      </vt:variant>
      <vt:variant>
        <vt:lpwstr/>
      </vt:variant>
      <vt:variant>
        <vt:lpwstr>_Toc190431494</vt:lpwstr>
      </vt:variant>
      <vt:variant>
        <vt:i4>1179702</vt:i4>
      </vt:variant>
      <vt:variant>
        <vt:i4>17</vt:i4>
      </vt:variant>
      <vt:variant>
        <vt:i4>0</vt:i4>
      </vt:variant>
      <vt:variant>
        <vt:i4>5</vt:i4>
      </vt:variant>
      <vt:variant>
        <vt:lpwstr/>
      </vt:variant>
      <vt:variant>
        <vt:lpwstr>_Toc190431493</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4849680</vt:i4>
      </vt:variant>
      <vt:variant>
        <vt:i4>15</vt:i4>
      </vt:variant>
      <vt:variant>
        <vt:i4>0</vt:i4>
      </vt:variant>
      <vt:variant>
        <vt:i4>5</vt:i4>
      </vt:variant>
      <vt:variant>
        <vt:lpwstr>https://grocerycodereviewer.gov.au/sites/grocerycodereviewer.gov.au/files/2024-10/ar-2023-24-aldi.pdf</vt:lpwstr>
      </vt:variant>
      <vt:variant>
        <vt:lpwstr/>
      </vt:variant>
      <vt:variant>
        <vt:i4>1376258</vt:i4>
      </vt:variant>
      <vt:variant>
        <vt:i4>12</vt:i4>
      </vt:variant>
      <vt:variant>
        <vt:i4>0</vt:i4>
      </vt:variant>
      <vt:variant>
        <vt:i4>5</vt:i4>
      </vt:variant>
      <vt:variant>
        <vt:lpwstr>https://grocerycodereviewer.gov.au/code-arbiter/aldi</vt:lpwstr>
      </vt:variant>
      <vt:variant>
        <vt:lpwstr/>
      </vt:variant>
      <vt:variant>
        <vt:i4>6619263</vt:i4>
      </vt:variant>
      <vt:variant>
        <vt:i4>9</vt:i4>
      </vt:variant>
      <vt:variant>
        <vt:i4>0</vt:i4>
      </vt:variant>
      <vt:variant>
        <vt:i4>5</vt:i4>
      </vt:variant>
      <vt:variant>
        <vt:lpwstr>https://grocerycodereviewer.gov.au/code-arbiter/metcash</vt:lpwstr>
      </vt:variant>
      <vt:variant>
        <vt:lpwstr/>
      </vt:variant>
      <vt:variant>
        <vt:i4>1703944</vt:i4>
      </vt:variant>
      <vt:variant>
        <vt:i4>6</vt:i4>
      </vt:variant>
      <vt:variant>
        <vt:i4>0</vt:i4>
      </vt:variant>
      <vt:variant>
        <vt:i4>5</vt:i4>
      </vt:variant>
      <vt:variant>
        <vt:lpwstr>https://grocerycodereviewer.gov.au/code-arbiter/coles</vt:lpwstr>
      </vt:variant>
      <vt:variant>
        <vt:lpwstr/>
      </vt:variant>
      <vt:variant>
        <vt:i4>1703944</vt:i4>
      </vt:variant>
      <vt:variant>
        <vt:i4>3</vt:i4>
      </vt:variant>
      <vt:variant>
        <vt:i4>0</vt:i4>
      </vt:variant>
      <vt:variant>
        <vt:i4>5</vt:i4>
      </vt:variant>
      <vt:variant>
        <vt:lpwstr>https://grocerycodereviewer.gov.au/code-arbiter/coles</vt:lpwstr>
      </vt:variant>
      <vt:variant>
        <vt:lpwstr/>
      </vt:variant>
      <vt:variant>
        <vt:i4>8061042</vt:i4>
      </vt:variant>
      <vt:variant>
        <vt:i4>0</vt:i4>
      </vt:variant>
      <vt:variant>
        <vt:i4>0</vt:i4>
      </vt:variant>
      <vt:variant>
        <vt:i4>5</vt:i4>
      </vt:variant>
      <vt:variant>
        <vt:lpwstr>https://grocerycodereviewer.gov.au/code-arbiter/woolworths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Grocery Code Independent Reviewer Annual Report 2023–24</dc:title>
  <dc:subject/>
  <dc:creator>Australian Government</dc:creator>
  <cp:keywords/>
  <dc:description/>
  <cp:lastModifiedBy/>
  <cp:revision>1</cp:revision>
  <dcterms:created xsi:type="dcterms:W3CDTF">2025-02-27T05:12:00Z</dcterms:created>
  <dcterms:modified xsi:type="dcterms:W3CDTF">2025-02-27T05:13:00Z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2025-02-27T05:12:46Z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b8b1d2dc-735c-460e-9c10-430f73c27686</vt:lpwstr>
  </property>
  <property fmtid="{D5CDD505-2E9C-101B-9397-08002B2CF9AE}" pid="8" name="MSIP_Label_4f932d64-9ab1-4d9b-81d2-a3a8b82dd47d_ContentBits">
    <vt:lpwstr>0</vt:lpwstr>
  </property>
</Properties>
</file>